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2C75" w14:textId="77777777" w:rsidR="008E3279" w:rsidRPr="001409A0" w:rsidRDefault="008E3279" w:rsidP="001409A0">
      <w:pPr>
        <w:ind w:left="-142"/>
        <w:rPr>
          <w:i/>
        </w:rPr>
      </w:pPr>
    </w:p>
    <w:p w14:paraId="73A73303" w14:textId="771838E7" w:rsidR="001409A0" w:rsidRPr="001409A0" w:rsidRDefault="001409A0" w:rsidP="001409A0">
      <w:pPr>
        <w:ind w:left="-142"/>
        <w:rPr>
          <w:rFonts w:eastAsia="Calibri"/>
          <w:b/>
          <w:bCs/>
        </w:rPr>
      </w:pPr>
      <w:r w:rsidRPr="001409A0">
        <w:rPr>
          <w:rFonts w:eastAsia="Calibri"/>
          <w:b/>
          <w:bCs/>
        </w:rPr>
        <w:t xml:space="preserve">Privacy Policy </w:t>
      </w:r>
    </w:p>
    <w:p w14:paraId="705CFD36" w14:textId="73D0A793" w:rsidR="001409A0" w:rsidRPr="001409A0" w:rsidRDefault="001409A0" w:rsidP="001409A0">
      <w:pPr>
        <w:ind w:left="-142"/>
        <w:rPr>
          <w:rFonts w:eastAsia="Calibri"/>
        </w:rPr>
      </w:pPr>
      <w:r w:rsidRPr="001409A0">
        <w:rPr>
          <w:rFonts w:eastAsia="Calibri"/>
          <w:b/>
          <w:bCs/>
        </w:rPr>
        <w:t>Version</w:t>
      </w:r>
      <w:r w:rsidRPr="001409A0">
        <w:rPr>
          <w:rFonts w:eastAsia="Calibri"/>
        </w:rPr>
        <w:t xml:space="preserve">: </w:t>
      </w:r>
      <w:r>
        <w:rPr>
          <w:rFonts w:eastAsia="Calibri"/>
        </w:rPr>
        <w:t>3</w:t>
      </w:r>
      <w:r w:rsidRPr="001409A0">
        <w:rPr>
          <w:rFonts w:eastAsia="Calibri"/>
        </w:rPr>
        <w:t>.0</w:t>
      </w:r>
      <w:r w:rsidRPr="001409A0">
        <w:rPr>
          <w:rFonts w:eastAsia="Calibri"/>
        </w:rPr>
        <w:br/>
      </w:r>
      <w:r w:rsidRPr="001409A0">
        <w:rPr>
          <w:rFonts w:eastAsia="Calibri"/>
          <w:b/>
          <w:bCs/>
        </w:rPr>
        <w:t>Approved by</w:t>
      </w:r>
      <w:r w:rsidRPr="001409A0">
        <w:rPr>
          <w:rFonts w:eastAsia="Calibri"/>
        </w:rPr>
        <w:t>: Data Protection Officer</w:t>
      </w:r>
      <w:r w:rsidRPr="001409A0">
        <w:rPr>
          <w:rFonts w:eastAsia="Calibri"/>
        </w:rPr>
        <w:br/>
      </w:r>
      <w:r w:rsidRPr="001409A0">
        <w:rPr>
          <w:rFonts w:eastAsia="Calibri"/>
          <w:b/>
          <w:bCs/>
        </w:rPr>
        <w:t>Next Review</w:t>
      </w:r>
      <w:r w:rsidRPr="001409A0">
        <w:rPr>
          <w:rFonts w:eastAsia="Calibri"/>
        </w:rPr>
        <w:t xml:space="preserve">: </w:t>
      </w:r>
      <w:r>
        <w:rPr>
          <w:rFonts w:eastAsia="Calibri"/>
        </w:rPr>
        <w:t>January 2027</w:t>
      </w:r>
    </w:p>
    <w:p w14:paraId="3A6AFC06" w14:textId="26B9954F" w:rsidR="001409A0" w:rsidRPr="001409A0" w:rsidRDefault="001409A0" w:rsidP="001409A0">
      <w:pPr>
        <w:ind w:left="-142"/>
        <w:rPr>
          <w:rFonts w:eastAsia="Calibri"/>
        </w:rPr>
      </w:pPr>
    </w:p>
    <w:p w14:paraId="35535250" w14:textId="77777777" w:rsidR="001409A0" w:rsidRPr="001409A0" w:rsidRDefault="001409A0" w:rsidP="001409A0">
      <w:pPr>
        <w:ind w:left="-142"/>
        <w:rPr>
          <w:rFonts w:eastAsia="Calibri"/>
          <w:b/>
          <w:bCs/>
        </w:rPr>
      </w:pPr>
      <w:r w:rsidRPr="001409A0">
        <w:rPr>
          <w:rFonts w:eastAsia="Calibri"/>
          <w:b/>
          <w:bCs/>
        </w:rPr>
        <w:t>Overview</w:t>
      </w:r>
    </w:p>
    <w:p w14:paraId="5889A2A0" w14:textId="77777777" w:rsidR="001409A0" w:rsidRPr="001409A0" w:rsidRDefault="001409A0" w:rsidP="001409A0">
      <w:pPr>
        <w:ind w:left="-142"/>
        <w:rPr>
          <w:rFonts w:eastAsia="Calibri"/>
        </w:rPr>
      </w:pPr>
      <w:r w:rsidRPr="001409A0">
        <w:rPr>
          <w:rFonts w:eastAsia="Calibri"/>
        </w:rPr>
        <w:t>veSpace International Limited (“we”, “us”) is strongly committed to protecting personal data. This Privacy Policy explains why and how we collect and use personal data and informs individuals of their rights.</w:t>
      </w:r>
      <w:r w:rsidRPr="001409A0">
        <w:rPr>
          <w:rFonts w:eastAsia="Calibri"/>
        </w:rPr>
        <w:br/>
        <w:t>This Policy applies only to personal data provided via our website, email, phone, text, or in connection with our services.</w:t>
      </w:r>
    </w:p>
    <w:p w14:paraId="3330AC9E" w14:textId="77777777" w:rsidR="001409A0" w:rsidRPr="001409A0" w:rsidRDefault="001409A0" w:rsidP="001409A0">
      <w:pPr>
        <w:ind w:left="-142"/>
        <w:rPr>
          <w:rFonts w:eastAsia="Calibri"/>
        </w:rPr>
      </w:pPr>
      <w:r w:rsidRPr="001409A0">
        <w:rPr>
          <w:rFonts w:eastAsia="Calibri"/>
        </w:rPr>
        <w:t>We may use personal data for any purpose described in this Policy or as stated at the point of collection.</w:t>
      </w:r>
    </w:p>
    <w:p w14:paraId="6D5AF0BA" w14:textId="38A1C88C" w:rsidR="001409A0" w:rsidRPr="001409A0" w:rsidRDefault="001409A0" w:rsidP="001409A0">
      <w:pPr>
        <w:ind w:left="-142"/>
        <w:rPr>
          <w:rFonts w:eastAsia="Calibri"/>
        </w:rPr>
      </w:pPr>
    </w:p>
    <w:p w14:paraId="54D20CC6" w14:textId="77777777" w:rsidR="001409A0" w:rsidRPr="001409A0" w:rsidRDefault="001409A0" w:rsidP="001409A0">
      <w:pPr>
        <w:ind w:left="-142"/>
        <w:rPr>
          <w:rFonts w:eastAsia="Calibri"/>
          <w:b/>
          <w:bCs/>
        </w:rPr>
      </w:pPr>
      <w:r w:rsidRPr="001409A0">
        <w:rPr>
          <w:rFonts w:eastAsia="Calibri"/>
          <w:b/>
          <w:bCs/>
        </w:rPr>
        <w:t>Compliance</w:t>
      </w:r>
    </w:p>
    <w:p w14:paraId="1940F5DA" w14:textId="77777777" w:rsidR="001409A0" w:rsidRPr="001409A0" w:rsidRDefault="001409A0" w:rsidP="001409A0">
      <w:pPr>
        <w:ind w:left="-142"/>
        <w:rPr>
          <w:rFonts w:eastAsia="Calibri"/>
        </w:rPr>
      </w:pPr>
      <w:r w:rsidRPr="001409A0">
        <w:rPr>
          <w:rFonts w:eastAsia="Calibri"/>
        </w:rPr>
        <w:t>We comply fully with UK Data Protection Legislation, including the UK GDPR and Data Protection Act 2018 (DPA).</w:t>
      </w:r>
      <w:r w:rsidRPr="001409A0">
        <w:rPr>
          <w:rFonts w:eastAsia="Calibri"/>
        </w:rPr>
        <w:br/>
        <w:t>We act as Data Controller for the personal data covered by this Policy.</w:t>
      </w:r>
      <w:r w:rsidRPr="001409A0">
        <w:rPr>
          <w:rFonts w:eastAsia="Calibri"/>
        </w:rPr>
        <w:br/>
        <w:t>When providing services to customers who instruct us to process data on their behalf, we act as Data Processor. Customers remain Data Controllers for such data and are responsible for ensuring they have a lawful basis for processing.</w:t>
      </w:r>
    </w:p>
    <w:p w14:paraId="6C247194" w14:textId="77777777" w:rsidR="001409A0" w:rsidRPr="001409A0" w:rsidRDefault="001409A0" w:rsidP="001409A0">
      <w:pPr>
        <w:ind w:left="-142"/>
        <w:rPr>
          <w:rFonts w:eastAsia="Calibri"/>
        </w:rPr>
      </w:pPr>
      <w:r w:rsidRPr="001409A0">
        <w:rPr>
          <w:rFonts w:eastAsia="Calibri"/>
        </w:rPr>
        <w:t>We have appointed a Data Protection Officer (DPO) who reviews and approves changes to this policy.</w:t>
      </w:r>
    </w:p>
    <w:p w14:paraId="4D261C3F" w14:textId="31977C53" w:rsidR="001409A0" w:rsidRPr="001409A0" w:rsidRDefault="001409A0" w:rsidP="001409A0">
      <w:pPr>
        <w:ind w:left="-142"/>
        <w:rPr>
          <w:rFonts w:eastAsia="Calibri"/>
        </w:rPr>
      </w:pPr>
    </w:p>
    <w:p w14:paraId="4A1682DD" w14:textId="77777777" w:rsidR="001409A0" w:rsidRPr="001409A0" w:rsidRDefault="001409A0" w:rsidP="001409A0">
      <w:pPr>
        <w:ind w:left="-142"/>
        <w:rPr>
          <w:rFonts w:eastAsia="Calibri"/>
          <w:b/>
          <w:bCs/>
        </w:rPr>
      </w:pPr>
      <w:r w:rsidRPr="001409A0">
        <w:rPr>
          <w:rFonts w:eastAsia="Calibri"/>
          <w:b/>
          <w:bCs/>
        </w:rPr>
        <w:t>Legal Basis for Processing</w:t>
      </w:r>
    </w:p>
    <w:p w14:paraId="5CA73A4A" w14:textId="77777777" w:rsidR="001409A0" w:rsidRPr="001409A0" w:rsidRDefault="001409A0" w:rsidP="001409A0">
      <w:pPr>
        <w:ind w:left="-142"/>
        <w:rPr>
          <w:rFonts w:eastAsia="Calibri"/>
        </w:rPr>
      </w:pPr>
      <w:r w:rsidRPr="001409A0">
        <w:rPr>
          <w:rFonts w:eastAsia="Calibri"/>
        </w:rPr>
        <w:t>We process personal data under one or more of the following lawful bases:</w:t>
      </w:r>
    </w:p>
    <w:p w14:paraId="16741934" w14:textId="77777777" w:rsidR="001409A0" w:rsidRPr="001409A0" w:rsidRDefault="001409A0" w:rsidP="001409A0">
      <w:pPr>
        <w:numPr>
          <w:ilvl w:val="0"/>
          <w:numId w:val="2"/>
        </w:numPr>
        <w:rPr>
          <w:rFonts w:eastAsia="Calibri"/>
        </w:rPr>
      </w:pPr>
      <w:r w:rsidRPr="001409A0">
        <w:rPr>
          <w:rFonts w:eastAsia="Calibri"/>
        </w:rPr>
        <w:t>Performance of a contract</w:t>
      </w:r>
    </w:p>
    <w:p w14:paraId="7EF79E14" w14:textId="77777777" w:rsidR="001409A0" w:rsidRPr="001409A0" w:rsidRDefault="001409A0" w:rsidP="001409A0">
      <w:pPr>
        <w:numPr>
          <w:ilvl w:val="0"/>
          <w:numId w:val="2"/>
        </w:numPr>
        <w:rPr>
          <w:rFonts w:eastAsia="Calibri"/>
        </w:rPr>
      </w:pPr>
      <w:r w:rsidRPr="001409A0">
        <w:rPr>
          <w:rFonts w:eastAsia="Calibri"/>
        </w:rPr>
        <w:t>Legitimate interests</w:t>
      </w:r>
    </w:p>
    <w:p w14:paraId="7C785C53" w14:textId="77777777" w:rsidR="001409A0" w:rsidRPr="001409A0" w:rsidRDefault="001409A0" w:rsidP="001409A0">
      <w:pPr>
        <w:numPr>
          <w:ilvl w:val="0"/>
          <w:numId w:val="2"/>
        </w:numPr>
        <w:rPr>
          <w:rFonts w:eastAsia="Calibri"/>
        </w:rPr>
      </w:pPr>
      <w:r w:rsidRPr="001409A0">
        <w:rPr>
          <w:rFonts w:eastAsia="Calibri"/>
        </w:rPr>
        <w:t>Legal obligations</w:t>
      </w:r>
    </w:p>
    <w:p w14:paraId="307ACE1F" w14:textId="77777777" w:rsidR="001409A0" w:rsidRDefault="001409A0" w:rsidP="001409A0">
      <w:pPr>
        <w:numPr>
          <w:ilvl w:val="0"/>
          <w:numId w:val="2"/>
        </w:numPr>
        <w:rPr>
          <w:rFonts w:eastAsia="Calibri"/>
        </w:rPr>
      </w:pPr>
      <w:r w:rsidRPr="001409A0">
        <w:rPr>
          <w:rFonts w:eastAsia="Calibri"/>
        </w:rPr>
        <w:t>Consent (where applicable)</w:t>
      </w:r>
    </w:p>
    <w:p w14:paraId="7E028AF6" w14:textId="77777777" w:rsidR="001409A0" w:rsidRPr="001409A0" w:rsidRDefault="001409A0" w:rsidP="001409A0">
      <w:pPr>
        <w:ind w:left="720"/>
        <w:rPr>
          <w:rFonts w:eastAsia="Calibri"/>
        </w:rPr>
      </w:pPr>
    </w:p>
    <w:p w14:paraId="72423960" w14:textId="77777777" w:rsidR="001409A0" w:rsidRPr="001409A0" w:rsidRDefault="001409A0" w:rsidP="001409A0">
      <w:pPr>
        <w:ind w:left="-142"/>
        <w:rPr>
          <w:rFonts w:eastAsia="Calibri"/>
        </w:rPr>
      </w:pPr>
      <w:r w:rsidRPr="001409A0">
        <w:rPr>
          <w:rFonts w:eastAsia="Calibri"/>
        </w:rPr>
        <w:t>Where consent is relied upon, individuals may withdraw it at any time.</w:t>
      </w:r>
    </w:p>
    <w:p w14:paraId="71A007F7" w14:textId="4299F215" w:rsidR="001409A0" w:rsidRPr="001409A0" w:rsidRDefault="001409A0" w:rsidP="001409A0">
      <w:pPr>
        <w:ind w:left="-142"/>
        <w:rPr>
          <w:rFonts w:eastAsia="Calibri"/>
        </w:rPr>
      </w:pPr>
    </w:p>
    <w:p w14:paraId="235E84BF" w14:textId="77777777" w:rsidR="001409A0" w:rsidRPr="001409A0" w:rsidRDefault="001409A0" w:rsidP="001409A0">
      <w:pPr>
        <w:ind w:left="-142"/>
        <w:rPr>
          <w:rFonts w:eastAsia="Calibri"/>
          <w:b/>
          <w:bCs/>
        </w:rPr>
      </w:pPr>
      <w:r w:rsidRPr="001409A0">
        <w:rPr>
          <w:rFonts w:eastAsia="Calibri"/>
          <w:b/>
          <w:bCs/>
        </w:rPr>
        <w:t>What Data Do We Collect?</w:t>
      </w:r>
    </w:p>
    <w:p w14:paraId="7C174A28" w14:textId="77777777" w:rsidR="001409A0" w:rsidRDefault="001409A0" w:rsidP="001409A0">
      <w:pPr>
        <w:ind w:left="-142"/>
        <w:rPr>
          <w:rFonts w:eastAsia="Calibri"/>
        </w:rPr>
      </w:pPr>
      <w:r w:rsidRPr="001409A0">
        <w:rPr>
          <w:rFonts w:eastAsia="Calibri"/>
        </w:rPr>
        <w:t>We collect personal and non-personal data to improve our services and fulfil commercial agreements, minimising collection and storage where possible.</w:t>
      </w:r>
    </w:p>
    <w:p w14:paraId="0CCD4ED9" w14:textId="77777777" w:rsidR="001409A0" w:rsidRPr="001409A0" w:rsidRDefault="001409A0" w:rsidP="001409A0">
      <w:pPr>
        <w:ind w:left="-142"/>
        <w:rPr>
          <w:rFonts w:eastAsia="Calibri"/>
        </w:rPr>
      </w:pPr>
    </w:p>
    <w:p w14:paraId="2484D845" w14:textId="77777777" w:rsidR="001409A0" w:rsidRPr="001409A0" w:rsidRDefault="001409A0" w:rsidP="001409A0">
      <w:pPr>
        <w:ind w:left="-142"/>
        <w:rPr>
          <w:rFonts w:eastAsia="Calibri"/>
        </w:rPr>
      </w:pPr>
      <w:r w:rsidRPr="001409A0">
        <w:rPr>
          <w:rFonts w:eastAsia="Calibri"/>
        </w:rPr>
        <w:t>This may include:</w:t>
      </w:r>
    </w:p>
    <w:p w14:paraId="17698CBC" w14:textId="77777777" w:rsidR="001409A0" w:rsidRPr="001409A0" w:rsidRDefault="001409A0" w:rsidP="001409A0">
      <w:pPr>
        <w:numPr>
          <w:ilvl w:val="0"/>
          <w:numId w:val="3"/>
        </w:numPr>
        <w:rPr>
          <w:rFonts w:eastAsia="Calibri"/>
        </w:rPr>
      </w:pPr>
      <w:r w:rsidRPr="001409A0">
        <w:rPr>
          <w:rFonts w:eastAsia="Calibri"/>
        </w:rPr>
        <w:t>Contact name</w:t>
      </w:r>
    </w:p>
    <w:p w14:paraId="4748CE94" w14:textId="77777777" w:rsidR="001409A0" w:rsidRPr="001409A0" w:rsidRDefault="001409A0" w:rsidP="001409A0">
      <w:pPr>
        <w:numPr>
          <w:ilvl w:val="0"/>
          <w:numId w:val="3"/>
        </w:numPr>
        <w:rPr>
          <w:rFonts w:eastAsia="Calibri"/>
        </w:rPr>
      </w:pPr>
      <w:r w:rsidRPr="001409A0">
        <w:rPr>
          <w:rFonts w:eastAsia="Calibri"/>
        </w:rPr>
        <w:t>Company name</w:t>
      </w:r>
    </w:p>
    <w:p w14:paraId="4F29EC24" w14:textId="77777777" w:rsidR="001409A0" w:rsidRPr="001409A0" w:rsidRDefault="001409A0" w:rsidP="001409A0">
      <w:pPr>
        <w:numPr>
          <w:ilvl w:val="0"/>
          <w:numId w:val="3"/>
        </w:numPr>
        <w:rPr>
          <w:rFonts w:eastAsia="Calibri"/>
        </w:rPr>
      </w:pPr>
      <w:r w:rsidRPr="001409A0">
        <w:rPr>
          <w:rFonts w:eastAsia="Calibri"/>
        </w:rPr>
        <w:t>Landline and mobile number</w:t>
      </w:r>
    </w:p>
    <w:p w14:paraId="1654FBE5" w14:textId="77777777" w:rsidR="001409A0" w:rsidRPr="001409A0" w:rsidRDefault="001409A0" w:rsidP="001409A0">
      <w:pPr>
        <w:numPr>
          <w:ilvl w:val="0"/>
          <w:numId w:val="3"/>
        </w:numPr>
        <w:rPr>
          <w:rFonts w:eastAsia="Calibri"/>
        </w:rPr>
      </w:pPr>
      <w:r w:rsidRPr="001409A0">
        <w:rPr>
          <w:rFonts w:eastAsia="Calibri"/>
        </w:rPr>
        <w:t>Email address</w:t>
      </w:r>
    </w:p>
    <w:p w14:paraId="5550395C" w14:textId="77777777" w:rsidR="001409A0" w:rsidRPr="001409A0" w:rsidRDefault="001409A0" w:rsidP="001409A0">
      <w:pPr>
        <w:numPr>
          <w:ilvl w:val="0"/>
          <w:numId w:val="3"/>
        </w:numPr>
        <w:rPr>
          <w:rFonts w:eastAsia="Calibri"/>
        </w:rPr>
      </w:pPr>
      <w:r w:rsidRPr="001409A0">
        <w:rPr>
          <w:rFonts w:eastAsia="Calibri"/>
        </w:rPr>
        <w:t>Postal address</w:t>
      </w:r>
    </w:p>
    <w:p w14:paraId="01B56EF8" w14:textId="26E8ED11" w:rsidR="001409A0" w:rsidRPr="001409A0" w:rsidRDefault="001409A0" w:rsidP="001409A0">
      <w:pPr>
        <w:ind w:left="-142"/>
        <w:rPr>
          <w:rFonts w:eastAsia="Calibri"/>
        </w:rPr>
      </w:pPr>
    </w:p>
    <w:p w14:paraId="286ECCD4" w14:textId="77777777" w:rsidR="001409A0" w:rsidRPr="001409A0" w:rsidRDefault="001409A0" w:rsidP="001409A0">
      <w:pPr>
        <w:ind w:left="-142"/>
        <w:rPr>
          <w:rFonts w:eastAsia="Calibri"/>
          <w:b/>
          <w:bCs/>
        </w:rPr>
      </w:pPr>
      <w:r w:rsidRPr="001409A0">
        <w:rPr>
          <w:rFonts w:eastAsia="Calibri"/>
          <w:b/>
          <w:bCs/>
        </w:rPr>
        <w:t>Children’s Data</w:t>
      </w:r>
    </w:p>
    <w:p w14:paraId="3DB4A55A" w14:textId="77777777" w:rsidR="001409A0" w:rsidRDefault="001409A0" w:rsidP="001409A0">
      <w:pPr>
        <w:ind w:left="-142"/>
        <w:rPr>
          <w:rFonts w:eastAsia="Calibri"/>
        </w:rPr>
      </w:pPr>
      <w:r w:rsidRPr="001409A0">
        <w:rPr>
          <w:rFonts w:eastAsia="Calibri"/>
        </w:rPr>
        <w:t>We recognise the importance of protecting children’s data and apply additional safeguards where services involve individuals under 18.</w:t>
      </w:r>
    </w:p>
    <w:p w14:paraId="03929362" w14:textId="77777777" w:rsidR="001409A0" w:rsidRPr="001409A0" w:rsidRDefault="001409A0" w:rsidP="001409A0">
      <w:pPr>
        <w:ind w:left="-142"/>
        <w:rPr>
          <w:rFonts w:eastAsia="Calibri"/>
        </w:rPr>
      </w:pPr>
    </w:p>
    <w:p w14:paraId="56385159" w14:textId="77777777" w:rsidR="001409A0" w:rsidRPr="001409A0" w:rsidRDefault="001409A0" w:rsidP="001409A0">
      <w:pPr>
        <w:ind w:left="-142"/>
        <w:rPr>
          <w:rFonts w:eastAsia="Calibri"/>
        </w:rPr>
      </w:pPr>
      <w:r w:rsidRPr="001409A0">
        <w:rPr>
          <w:rFonts w:eastAsia="Calibri"/>
        </w:rPr>
        <w:t>Parental/Guardian Consent</w:t>
      </w:r>
    </w:p>
    <w:p w14:paraId="4995B380" w14:textId="77777777" w:rsidR="001409A0" w:rsidRPr="001409A0" w:rsidRDefault="001409A0" w:rsidP="001409A0">
      <w:pPr>
        <w:numPr>
          <w:ilvl w:val="0"/>
          <w:numId w:val="4"/>
        </w:numPr>
        <w:rPr>
          <w:rFonts w:eastAsia="Calibri"/>
        </w:rPr>
      </w:pPr>
      <w:r w:rsidRPr="001409A0">
        <w:rPr>
          <w:rFonts w:eastAsia="Calibri"/>
        </w:rPr>
        <w:lastRenderedPageBreak/>
        <w:t>Verifiable consent is required before collecting or using a child’s data.</w:t>
      </w:r>
    </w:p>
    <w:p w14:paraId="0F140C1F" w14:textId="77777777" w:rsidR="001409A0" w:rsidRDefault="001409A0" w:rsidP="001409A0">
      <w:pPr>
        <w:numPr>
          <w:ilvl w:val="0"/>
          <w:numId w:val="4"/>
        </w:numPr>
        <w:rPr>
          <w:rFonts w:eastAsia="Calibri"/>
        </w:rPr>
      </w:pPr>
      <w:r w:rsidRPr="001409A0">
        <w:rPr>
          <w:rFonts w:eastAsia="Calibri"/>
        </w:rPr>
        <w:t>Consent may be withdrawn at any time.</w:t>
      </w:r>
    </w:p>
    <w:p w14:paraId="357F5C61" w14:textId="77777777" w:rsidR="001409A0" w:rsidRPr="001409A0" w:rsidRDefault="001409A0" w:rsidP="001409A0">
      <w:pPr>
        <w:ind w:left="720"/>
        <w:rPr>
          <w:rFonts w:eastAsia="Calibri"/>
        </w:rPr>
      </w:pPr>
    </w:p>
    <w:p w14:paraId="0F21B3D7" w14:textId="77777777" w:rsidR="001409A0" w:rsidRPr="001409A0" w:rsidRDefault="001409A0" w:rsidP="001409A0">
      <w:pPr>
        <w:ind w:left="-142"/>
        <w:rPr>
          <w:rFonts w:eastAsia="Calibri"/>
        </w:rPr>
      </w:pPr>
      <w:r w:rsidRPr="001409A0">
        <w:rPr>
          <w:rFonts w:eastAsia="Calibri"/>
        </w:rPr>
        <w:t>Data We May Collect</w:t>
      </w:r>
    </w:p>
    <w:p w14:paraId="1AFD09E3" w14:textId="77777777" w:rsidR="001409A0" w:rsidRPr="001409A0" w:rsidRDefault="001409A0" w:rsidP="001409A0">
      <w:pPr>
        <w:numPr>
          <w:ilvl w:val="0"/>
          <w:numId w:val="5"/>
        </w:numPr>
        <w:rPr>
          <w:rFonts w:eastAsia="Calibri"/>
        </w:rPr>
      </w:pPr>
      <w:r w:rsidRPr="001409A0">
        <w:rPr>
          <w:rFonts w:eastAsia="Calibri"/>
        </w:rPr>
        <w:t>Name and age</w:t>
      </w:r>
    </w:p>
    <w:p w14:paraId="78710794" w14:textId="77777777" w:rsidR="001409A0" w:rsidRPr="001409A0" w:rsidRDefault="001409A0" w:rsidP="001409A0">
      <w:pPr>
        <w:numPr>
          <w:ilvl w:val="0"/>
          <w:numId w:val="5"/>
        </w:numPr>
        <w:rPr>
          <w:rFonts w:eastAsia="Calibri"/>
        </w:rPr>
      </w:pPr>
      <w:r w:rsidRPr="001409A0">
        <w:rPr>
          <w:rFonts w:eastAsia="Calibri"/>
        </w:rPr>
        <w:t>Parent/guardian contact details</w:t>
      </w:r>
    </w:p>
    <w:p w14:paraId="233CA8DC" w14:textId="77777777" w:rsidR="001409A0" w:rsidRDefault="001409A0" w:rsidP="001409A0">
      <w:pPr>
        <w:numPr>
          <w:ilvl w:val="0"/>
          <w:numId w:val="5"/>
        </w:numPr>
        <w:rPr>
          <w:rFonts w:eastAsia="Calibri"/>
        </w:rPr>
      </w:pPr>
      <w:r w:rsidRPr="001409A0">
        <w:rPr>
          <w:rFonts w:eastAsia="Calibri"/>
        </w:rPr>
        <w:t>Information required to deliver services safely (dietary, medical notes)</w:t>
      </w:r>
    </w:p>
    <w:p w14:paraId="2FA5EF31" w14:textId="77777777" w:rsidR="001409A0" w:rsidRPr="001409A0" w:rsidRDefault="001409A0" w:rsidP="001409A0">
      <w:pPr>
        <w:ind w:left="720"/>
        <w:rPr>
          <w:rFonts w:eastAsia="Calibri"/>
        </w:rPr>
      </w:pPr>
    </w:p>
    <w:p w14:paraId="6926CF92" w14:textId="77777777" w:rsidR="001409A0" w:rsidRDefault="001409A0" w:rsidP="001409A0">
      <w:pPr>
        <w:ind w:left="-142"/>
        <w:rPr>
          <w:rFonts w:eastAsia="Calibri"/>
        </w:rPr>
      </w:pPr>
      <w:r w:rsidRPr="001409A0">
        <w:rPr>
          <w:rFonts w:eastAsia="Calibri"/>
        </w:rPr>
        <w:t>We do not collect more data than necessary and do not use children’s data for marketing or profiling.</w:t>
      </w:r>
    </w:p>
    <w:p w14:paraId="28AB8539" w14:textId="77777777" w:rsidR="001409A0" w:rsidRPr="001409A0" w:rsidRDefault="001409A0" w:rsidP="001409A0">
      <w:pPr>
        <w:ind w:left="-142"/>
        <w:rPr>
          <w:rFonts w:eastAsia="Calibri"/>
          <w:b/>
          <w:bCs/>
        </w:rPr>
      </w:pPr>
    </w:p>
    <w:p w14:paraId="10F5F11A" w14:textId="77777777" w:rsidR="001409A0" w:rsidRPr="001409A0" w:rsidRDefault="001409A0" w:rsidP="001409A0">
      <w:pPr>
        <w:ind w:left="-142"/>
        <w:rPr>
          <w:rFonts w:eastAsia="Calibri"/>
          <w:b/>
          <w:bCs/>
        </w:rPr>
      </w:pPr>
      <w:r w:rsidRPr="001409A0">
        <w:rPr>
          <w:rFonts w:eastAsia="Calibri"/>
          <w:b/>
          <w:bCs/>
        </w:rPr>
        <w:t>Sharing Children’s Data</w:t>
      </w:r>
    </w:p>
    <w:p w14:paraId="462F3CD9" w14:textId="77777777" w:rsidR="001409A0" w:rsidRPr="001409A0" w:rsidRDefault="001409A0" w:rsidP="001409A0">
      <w:pPr>
        <w:ind w:left="-142"/>
        <w:rPr>
          <w:rFonts w:eastAsia="Calibri"/>
        </w:rPr>
      </w:pPr>
      <w:r w:rsidRPr="001409A0">
        <w:rPr>
          <w:rFonts w:eastAsia="Calibri"/>
        </w:rPr>
        <w:t>Shared only:</w:t>
      </w:r>
    </w:p>
    <w:p w14:paraId="1D3E38D6" w14:textId="77777777" w:rsidR="001409A0" w:rsidRPr="001409A0" w:rsidRDefault="001409A0" w:rsidP="001409A0">
      <w:pPr>
        <w:numPr>
          <w:ilvl w:val="0"/>
          <w:numId w:val="6"/>
        </w:numPr>
        <w:rPr>
          <w:rFonts w:eastAsia="Calibri"/>
        </w:rPr>
      </w:pPr>
      <w:r w:rsidRPr="001409A0">
        <w:rPr>
          <w:rFonts w:eastAsia="Calibri"/>
        </w:rPr>
        <w:t>With parental/guardian consent</w:t>
      </w:r>
    </w:p>
    <w:p w14:paraId="771721B6" w14:textId="77777777" w:rsidR="001409A0" w:rsidRPr="001409A0" w:rsidRDefault="001409A0" w:rsidP="001409A0">
      <w:pPr>
        <w:numPr>
          <w:ilvl w:val="0"/>
          <w:numId w:val="6"/>
        </w:numPr>
        <w:rPr>
          <w:rFonts w:eastAsia="Calibri"/>
        </w:rPr>
      </w:pPr>
      <w:r w:rsidRPr="001409A0">
        <w:rPr>
          <w:rFonts w:eastAsia="Calibri"/>
        </w:rPr>
        <w:t>As required by law or safeguarding authorities</w:t>
      </w:r>
    </w:p>
    <w:p w14:paraId="4D753741" w14:textId="77777777" w:rsidR="001409A0" w:rsidRDefault="001409A0" w:rsidP="001409A0">
      <w:pPr>
        <w:numPr>
          <w:ilvl w:val="0"/>
          <w:numId w:val="6"/>
        </w:numPr>
        <w:rPr>
          <w:rFonts w:eastAsia="Calibri"/>
        </w:rPr>
      </w:pPr>
      <w:r w:rsidRPr="001409A0">
        <w:rPr>
          <w:rFonts w:eastAsia="Calibri"/>
        </w:rPr>
        <w:t>With vetted service providers under strict contractual controls</w:t>
      </w:r>
    </w:p>
    <w:p w14:paraId="66CCEDDC" w14:textId="77777777" w:rsidR="001409A0" w:rsidRPr="001409A0" w:rsidRDefault="001409A0" w:rsidP="001409A0">
      <w:pPr>
        <w:ind w:left="720"/>
        <w:rPr>
          <w:rFonts w:eastAsia="Calibri"/>
        </w:rPr>
      </w:pPr>
    </w:p>
    <w:p w14:paraId="24D5A76F" w14:textId="77777777" w:rsidR="001409A0" w:rsidRPr="001409A0" w:rsidRDefault="001409A0" w:rsidP="001409A0">
      <w:pPr>
        <w:ind w:left="-142"/>
        <w:rPr>
          <w:rFonts w:eastAsia="Calibri"/>
          <w:b/>
          <w:bCs/>
        </w:rPr>
      </w:pPr>
      <w:r w:rsidRPr="001409A0">
        <w:rPr>
          <w:rFonts w:eastAsia="Calibri"/>
          <w:b/>
          <w:bCs/>
        </w:rPr>
        <w:t>Children’s Rights</w:t>
      </w:r>
    </w:p>
    <w:p w14:paraId="3385199A" w14:textId="77777777" w:rsidR="001409A0" w:rsidRPr="001409A0" w:rsidRDefault="001409A0" w:rsidP="001409A0">
      <w:pPr>
        <w:ind w:left="-142"/>
        <w:rPr>
          <w:rFonts w:eastAsia="Calibri"/>
        </w:rPr>
      </w:pPr>
      <w:r w:rsidRPr="001409A0">
        <w:rPr>
          <w:rFonts w:eastAsia="Calibri"/>
        </w:rPr>
        <w:t>Parents/guardians may exercise all UK GDPR rights on behalf of the child.</w:t>
      </w:r>
    </w:p>
    <w:p w14:paraId="1433FF57" w14:textId="77777777" w:rsidR="001409A0" w:rsidRPr="001409A0" w:rsidRDefault="001409A0" w:rsidP="001409A0">
      <w:pPr>
        <w:ind w:left="-142"/>
        <w:rPr>
          <w:rFonts w:eastAsia="Calibri"/>
        </w:rPr>
      </w:pPr>
      <w:r w:rsidRPr="001409A0">
        <w:rPr>
          <w:rFonts w:eastAsia="Calibri"/>
        </w:rPr>
        <w:t>Retention</w:t>
      </w:r>
    </w:p>
    <w:p w14:paraId="29D770A4" w14:textId="77777777" w:rsidR="001409A0" w:rsidRPr="001409A0" w:rsidRDefault="001409A0" w:rsidP="001409A0">
      <w:pPr>
        <w:ind w:left="-142"/>
        <w:rPr>
          <w:rFonts w:eastAsia="Calibri"/>
        </w:rPr>
      </w:pPr>
      <w:r w:rsidRPr="001409A0">
        <w:rPr>
          <w:rFonts w:eastAsia="Calibri"/>
        </w:rPr>
        <w:t>Children’s data is retained only for as long as necessary to deliver services or meet legal requirements.</w:t>
      </w:r>
    </w:p>
    <w:p w14:paraId="49091AB8" w14:textId="5ECE0B21" w:rsidR="001409A0" w:rsidRPr="001409A0" w:rsidRDefault="001409A0" w:rsidP="001409A0">
      <w:pPr>
        <w:ind w:left="-142"/>
        <w:rPr>
          <w:rFonts w:eastAsia="Calibri"/>
        </w:rPr>
      </w:pPr>
    </w:p>
    <w:p w14:paraId="7D52E832" w14:textId="77777777" w:rsidR="001409A0" w:rsidRPr="001409A0" w:rsidRDefault="001409A0" w:rsidP="001409A0">
      <w:pPr>
        <w:ind w:left="-142"/>
        <w:rPr>
          <w:rFonts w:eastAsia="Calibri"/>
          <w:b/>
          <w:bCs/>
        </w:rPr>
      </w:pPr>
      <w:r w:rsidRPr="001409A0">
        <w:rPr>
          <w:rFonts w:eastAsia="Calibri"/>
          <w:b/>
          <w:bCs/>
        </w:rPr>
        <w:t>How We Use Your Data</w:t>
      </w:r>
    </w:p>
    <w:p w14:paraId="70A2C0D2" w14:textId="77777777" w:rsidR="001409A0" w:rsidRPr="001409A0" w:rsidRDefault="001409A0" w:rsidP="001409A0">
      <w:pPr>
        <w:ind w:left="-142"/>
        <w:rPr>
          <w:rFonts w:eastAsia="Calibri"/>
        </w:rPr>
      </w:pPr>
      <w:r w:rsidRPr="001409A0">
        <w:rPr>
          <w:rFonts w:eastAsia="Calibri"/>
        </w:rPr>
        <w:t>We use personal data to:</w:t>
      </w:r>
    </w:p>
    <w:p w14:paraId="2ECC1F77" w14:textId="77777777" w:rsidR="001409A0" w:rsidRPr="001409A0" w:rsidRDefault="001409A0" w:rsidP="001409A0">
      <w:pPr>
        <w:numPr>
          <w:ilvl w:val="0"/>
          <w:numId w:val="7"/>
        </w:numPr>
        <w:rPr>
          <w:rFonts w:eastAsia="Calibri"/>
        </w:rPr>
      </w:pPr>
      <w:r w:rsidRPr="001409A0">
        <w:rPr>
          <w:rFonts w:eastAsia="Calibri"/>
        </w:rPr>
        <w:t>Provide and personalise our services</w:t>
      </w:r>
    </w:p>
    <w:p w14:paraId="67DFF6B7" w14:textId="77777777" w:rsidR="001409A0" w:rsidRPr="001409A0" w:rsidRDefault="001409A0" w:rsidP="001409A0">
      <w:pPr>
        <w:numPr>
          <w:ilvl w:val="0"/>
          <w:numId w:val="7"/>
        </w:numPr>
        <w:rPr>
          <w:rFonts w:eastAsia="Calibri"/>
        </w:rPr>
      </w:pPr>
      <w:r w:rsidRPr="001409A0">
        <w:rPr>
          <w:rFonts w:eastAsia="Calibri"/>
        </w:rPr>
        <w:t>Contact individuals regarding services</w:t>
      </w:r>
    </w:p>
    <w:p w14:paraId="1608A632" w14:textId="77777777" w:rsidR="001409A0" w:rsidRPr="001409A0" w:rsidRDefault="001409A0" w:rsidP="001409A0">
      <w:pPr>
        <w:numPr>
          <w:ilvl w:val="0"/>
          <w:numId w:val="7"/>
        </w:numPr>
        <w:rPr>
          <w:rFonts w:eastAsia="Calibri"/>
        </w:rPr>
      </w:pPr>
      <w:r w:rsidRPr="001409A0">
        <w:rPr>
          <w:rFonts w:eastAsia="Calibri"/>
        </w:rPr>
        <w:t>Manage customer accounts</w:t>
      </w:r>
    </w:p>
    <w:p w14:paraId="64DC8C3A" w14:textId="77777777" w:rsidR="001409A0" w:rsidRDefault="001409A0" w:rsidP="001409A0">
      <w:pPr>
        <w:numPr>
          <w:ilvl w:val="0"/>
          <w:numId w:val="7"/>
        </w:numPr>
        <w:rPr>
          <w:rFonts w:eastAsia="Calibri"/>
        </w:rPr>
      </w:pPr>
      <w:r w:rsidRPr="001409A0">
        <w:rPr>
          <w:rFonts w:eastAsia="Calibri"/>
        </w:rPr>
        <w:t>Fulfil contractual, regulatory or legal obligations</w:t>
      </w:r>
    </w:p>
    <w:p w14:paraId="592387BF" w14:textId="77777777" w:rsidR="001409A0" w:rsidRPr="001409A0" w:rsidRDefault="001409A0" w:rsidP="001409A0">
      <w:pPr>
        <w:ind w:left="720"/>
        <w:rPr>
          <w:rFonts w:eastAsia="Calibri"/>
        </w:rPr>
      </w:pPr>
    </w:p>
    <w:p w14:paraId="7BFC7285" w14:textId="77777777" w:rsidR="001409A0" w:rsidRPr="001409A0" w:rsidRDefault="001409A0" w:rsidP="001409A0">
      <w:pPr>
        <w:ind w:left="-142"/>
        <w:rPr>
          <w:rFonts w:eastAsia="Calibri"/>
        </w:rPr>
      </w:pPr>
      <w:r w:rsidRPr="001409A0">
        <w:rPr>
          <w:rFonts w:eastAsia="Calibri"/>
        </w:rPr>
        <w:t>We share data only when necessary and legally permitted.</w:t>
      </w:r>
    </w:p>
    <w:p w14:paraId="1EC25646" w14:textId="431B8101" w:rsidR="001409A0" w:rsidRPr="001409A0" w:rsidRDefault="001409A0" w:rsidP="001409A0">
      <w:pPr>
        <w:ind w:left="-142"/>
        <w:rPr>
          <w:rFonts w:eastAsia="Calibri"/>
          <w:b/>
          <w:bCs/>
        </w:rPr>
      </w:pPr>
    </w:p>
    <w:p w14:paraId="20747BF2" w14:textId="77777777" w:rsidR="001409A0" w:rsidRPr="001409A0" w:rsidRDefault="001409A0" w:rsidP="001409A0">
      <w:pPr>
        <w:ind w:left="-142"/>
        <w:rPr>
          <w:rFonts w:eastAsia="Calibri"/>
          <w:b/>
          <w:bCs/>
        </w:rPr>
      </w:pPr>
      <w:r w:rsidRPr="001409A0">
        <w:rPr>
          <w:rFonts w:eastAsia="Calibri"/>
          <w:b/>
          <w:bCs/>
        </w:rPr>
        <w:t>International Data Transfers</w:t>
      </w:r>
    </w:p>
    <w:p w14:paraId="2FC3B574" w14:textId="77777777" w:rsidR="001409A0" w:rsidRPr="001409A0" w:rsidRDefault="001409A0" w:rsidP="001409A0">
      <w:pPr>
        <w:ind w:left="-142"/>
        <w:rPr>
          <w:rFonts w:eastAsia="Calibri"/>
        </w:rPr>
      </w:pPr>
      <w:r w:rsidRPr="001409A0">
        <w:rPr>
          <w:rFonts w:eastAsia="Calibri"/>
        </w:rPr>
        <w:t>If we transfer personal data outside the UK, we ensure appropriate safeguards are in place, including:</w:t>
      </w:r>
    </w:p>
    <w:p w14:paraId="0214E202" w14:textId="77777777" w:rsidR="001409A0" w:rsidRPr="001409A0" w:rsidRDefault="001409A0" w:rsidP="001409A0">
      <w:pPr>
        <w:numPr>
          <w:ilvl w:val="0"/>
          <w:numId w:val="8"/>
        </w:numPr>
        <w:rPr>
          <w:rFonts w:eastAsia="Calibri"/>
        </w:rPr>
      </w:pPr>
      <w:r w:rsidRPr="001409A0">
        <w:rPr>
          <w:rFonts w:eastAsia="Calibri"/>
        </w:rPr>
        <w:t>International Data Transfer Agreements (IDTAs)</w:t>
      </w:r>
    </w:p>
    <w:p w14:paraId="762F2969" w14:textId="77777777" w:rsidR="001409A0" w:rsidRPr="001409A0" w:rsidRDefault="001409A0" w:rsidP="001409A0">
      <w:pPr>
        <w:numPr>
          <w:ilvl w:val="0"/>
          <w:numId w:val="8"/>
        </w:numPr>
        <w:rPr>
          <w:rFonts w:eastAsia="Calibri"/>
        </w:rPr>
      </w:pPr>
      <w:r w:rsidRPr="001409A0">
        <w:rPr>
          <w:rFonts w:eastAsia="Calibri"/>
        </w:rPr>
        <w:t>Standard Contractual Clauses (SCCs)</w:t>
      </w:r>
    </w:p>
    <w:p w14:paraId="0A549451" w14:textId="77777777" w:rsidR="001409A0" w:rsidRPr="001409A0" w:rsidRDefault="001409A0" w:rsidP="001409A0">
      <w:pPr>
        <w:numPr>
          <w:ilvl w:val="0"/>
          <w:numId w:val="8"/>
        </w:numPr>
        <w:rPr>
          <w:rFonts w:eastAsia="Calibri"/>
        </w:rPr>
      </w:pPr>
      <w:r w:rsidRPr="001409A0">
        <w:rPr>
          <w:rFonts w:eastAsia="Calibri"/>
        </w:rPr>
        <w:t>Adequacy decisions</w:t>
      </w:r>
    </w:p>
    <w:p w14:paraId="69CA9282" w14:textId="1130DC4E" w:rsidR="001409A0" w:rsidRPr="001409A0" w:rsidRDefault="001409A0" w:rsidP="001409A0">
      <w:pPr>
        <w:ind w:left="-142"/>
        <w:rPr>
          <w:rFonts w:eastAsia="Calibri"/>
        </w:rPr>
      </w:pPr>
    </w:p>
    <w:p w14:paraId="1B637014" w14:textId="77777777" w:rsidR="001409A0" w:rsidRPr="001409A0" w:rsidRDefault="001409A0" w:rsidP="001409A0">
      <w:pPr>
        <w:ind w:left="-142"/>
        <w:rPr>
          <w:rFonts w:eastAsia="Calibri"/>
          <w:b/>
          <w:bCs/>
        </w:rPr>
      </w:pPr>
      <w:r w:rsidRPr="001409A0">
        <w:rPr>
          <w:rFonts w:eastAsia="Calibri"/>
          <w:b/>
          <w:bCs/>
        </w:rPr>
        <w:t>Data Security</w:t>
      </w:r>
    </w:p>
    <w:p w14:paraId="50CF637D" w14:textId="77777777" w:rsidR="001409A0" w:rsidRPr="001409A0" w:rsidRDefault="001409A0" w:rsidP="001409A0">
      <w:pPr>
        <w:ind w:left="-142"/>
        <w:rPr>
          <w:rFonts w:eastAsia="Calibri"/>
        </w:rPr>
      </w:pPr>
      <w:r w:rsidRPr="001409A0">
        <w:rPr>
          <w:rFonts w:eastAsia="Calibri"/>
        </w:rPr>
        <w:t>We implement appropriate technical and organisational measures, including:</w:t>
      </w:r>
    </w:p>
    <w:p w14:paraId="3F28A367" w14:textId="77777777" w:rsidR="001409A0" w:rsidRPr="001409A0" w:rsidRDefault="001409A0" w:rsidP="001409A0">
      <w:pPr>
        <w:numPr>
          <w:ilvl w:val="0"/>
          <w:numId w:val="9"/>
        </w:numPr>
        <w:rPr>
          <w:rFonts w:eastAsia="Calibri"/>
        </w:rPr>
      </w:pPr>
      <w:r w:rsidRPr="001409A0">
        <w:rPr>
          <w:rFonts w:eastAsia="Calibri"/>
        </w:rPr>
        <w:t>Access controls</w:t>
      </w:r>
    </w:p>
    <w:p w14:paraId="15117CF7" w14:textId="77777777" w:rsidR="001409A0" w:rsidRPr="001409A0" w:rsidRDefault="001409A0" w:rsidP="001409A0">
      <w:pPr>
        <w:numPr>
          <w:ilvl w:val="0"/>
          <w:numId w:val="9"/>
        </w:numPr>
        <w:rPr>
          <w:rFonts w:eastAsia="Calibri"/>
        </w:rPr>
      </w:pPr>
      <w:r w:rsidRPr="001409A0">
        <w:rPr>
          <w:rFonts w:eastAsia="Calibri"/>
        </w:rPr>
        <w:t>Encryption</w:t>
      </w:r>
    </w:p>
    <w:p w14:paraId="5AF3BB56" w14:textId="77777777" w:rsidR="001409A0" w:rsidRPr="001409A0" w:rsidRDefault="001409A0" w:rsidP="001409A0">
      <w:pPr>
        <w:numPr>
          <w:ilvl w:val="0"/>
          <w:numId w:val="9"/>
        </w:numPr>
        <w:rPr>
          <w:rFonts w:eastAsia="Calibri"/>
        </w:rPr>
      </w:pPr>
      <w:r w:rsidRPr="001409A0">
        <w:rPr>
          <w:rFonts w:eastAsia="Calibri"/>
        </w:rPr>
        <w:t>Secure storage</w:t>
      </w:r>
    </w:p>
    <w:p w14:paraId="5366C781" w14:textId="77777777" w:rsidR="001409A0" w:rsidRPr="001409A0" w:rsidRDefault="001409A0" w:rsidP="001409A0">
      <w:pPr>
        <w:numPr>
          <w:ilvl w:val="0"/>
          <w:numId w:val="9"/>
        </w:numPr>
        <w:rPr>
          <w:rFonts w:eastAsia="Calibri"/>
        </w:rPr>
      </w:pPr>
      <w:r w:rsidRPr="001409A0">
        <w:rPr>
          <w:rFonts w:eastAsia="Calibri"/>
        </w:rPr>
        <w:t>Staff training</w:t>
      </w:r>
    </w:p>
    <w:p w14:paraId="290083F8" w14:textId="77777777" w:rsidR="001409A0" w:rsidRPr="001409A0" w:rsidRDefault="001409A0" w:rsidP="001409A0">
      <w:pPr>
        <w:numPr>
          <w:ilvl w:val="0"/>
          <w:numId w:val="9"/>
        </w:numPr>
        <w:rPr>
          <w:rFonts w:eastAsia="Calibri"/>
        </w:rPr>
      </w:pPr>
      <w:r w:rsidRPr="001409A0">
        <w:rPr>
          <w:rFonts w:eastAsia="Calibri"/>
        </w:rPr>
        <w:t>Multi</w:t>
      </w:r>
      <w:r w:rsidRPr="001409A0">
        <w:rPr>
          <w:rFonts w:eastAsia="Calibri"/>
        </w:rPr>
        <w:noBreakHyphen/>
        <w:t>factor authentication</w:t>
      </w:r>
    </w:p>
    <w:p w14:paraId="13D38E59" w14:textId="77777777" w:rsidR="001409A0" w:rsidRPr="001409A0" w:rsidRDefault="001409A0" w:rsidP="001409A0">
      <w:pPr>
        <w:numPr>
          <w:ilvl w:val="0"/>
          <w:numId w:val="9"/>
        </w:numPr>
        <w:rPr>
          <w:rFonts w:eastAsia="Calibri"/>
        </w:rPr>
      </w:pPr>
      <w:r w:rsidRPr="001409A0">
        <w:rPr>
          <w:rFonts w:eastAsia="Calibri"/>
        </w:rPr>
        <w:t>Incident response procedures</w:t>
      </w:r>
    </w:p>
    <w:p w14:paraId="3608AA39" w14:textId="77777777" w:rsidR="001409A0" w:rsidRPr="001409A0" w:rsidRDefault="001409A0" w:rsidP="001409A0">
      <w:pPr>
        <w:numPr>
          <w:ilvl w:val="0"/>
          <w:numId w:val="9"/>
        </w:numPr>
        <w:rPr>
          <w:rFonts w:eastAsia="Calibri"/>
        </w:rPr>
      </w:pPr>
      <w:r w:rsidRPr="001409A0">
        <w:rPr>
          <w:rFonts w:eastAsia="Calibri"/>
        </w:rPr>
        <w:t>Data minimisation and secure disposal</w:t>
      </w:r>
    </w:p>
    <w:p w14:paraId="057727E6" w14:textId="1A80671E" w:rsidR="001409A0" w:rsidRPr="001409A0" w:rsidRDefault="001409A0" w:rsidP="001409A0">
      <w:pPr>
        <w:ind w:left="-142"/>
        <w:rPr>
          <w:rFonts w:eastAsia="Calibri"/>
        </w:rPr>
      </w:pPr>
    </w:p>
    <w:p w14:paraId="47425834" w14:textId="77777777" w:rsidR="001409A0" w:rsidRPr="001409A0" w:rsidRDefault="001409A0" w:rsidP="001409A0">
      <w:pPr>
        <w:ind w:left="-142"/>
        <w:rPr>
          <w:rFonts w:eastAsia="Calibri"/>
          <w:b/>
          <w:bCs/>
        </w:rPr>
      </w:pPr>
      <w:r w:rsidRPr="001409A0">
        <w:rPr>
          <w:rFonts w:eastAsia="Calibri"/>
          <w:b/>
          <w:bCs/>
        </w:rPr>
        <w:t>Third Parties</w:t>
      </w:r>
    </w:p>
    <w:p w14:paraId="573E9ED4" w14:textId="77777777" w:rsidR="001409A0" w:rsidRPr="001409A0" w:rsidRDefault="001409A0" w:rsidP="001409A0">
      <w:pPr>
        <w:ind w:left="-142"/>
        <w:rPr>
          <w:rFonts w:eastAsia="Calibri"/>
        </w:rPr>
      </w:pPr>
      <w:r w:rsidRPr="001409A0">
        <w:rPr>
          <w:rFonts w:eastAsia="Calibri"/>
        </w:rPr>
        <w:lastRenderedPageBreak/>
        <w:t>We may share data with trusted third</w:t>
      </w:r>
      <w:r w:rsidRPr="001409A0">
        <w:rPr>
          <w:rFonts w:eastAsia="Calibri"/>
        </w:rPr>
        <w:noBreakHyphen/>
        <w:t>party processors with your prior written consent.</w:t>
      </w:r>
      <w:r w:rsidRPr="001409A0">
        <w:rPr>
          <w:rFonts w:eastAsia="Calibri"/>
        </w:rPr>
        <w:br/>
        <w:t>All such parties are contractually obligated to protect your data.</w:t>
      </w:r>
    </w:p>
    <w:p w14:paraId="185FFFFD" w14:textId="77777777" w:rsidR="001409A0" w:rsidRPr="001409A0" w:rsidRDefault="001409A0" w:rsidP="001409A0">
      <w:pPr>
        <w:ind w:left="-142"/>
        <w:rPr>
          <w:rFonts w:eastAsia="Calibri"/>
        </w:rPr>
      </w:pPr>
      <w:r w:rsidRPr="001409A0">
        <w:rPr>
          <w:rFonts w:eastAsia="Calibri"/>
        </w:rPr>
        <w:t>We may also disclose data to police or regulatory bodies where required by law.</w:t>
      </w:r>
    </w:p>
    <w:p w14:paraId="35EC3FA3" w14:textId="4B00A803" w:rsidR="001409A0" w:rsidRPr="001409A0" w:rsidRDefault="001409A0" w:rsidP="001409A0">
      <w:pPr>
        <w:ind w:left="-142"/>
        <w:rPr>
          <w:rFonts w:eastAsia="Calibri"/>
        </w:rPr>
      </w:pPr>
    </w:p>
    <w:p w14:paraId="435228EE" w14:textId="77777777" w:rsidR="001409A0" w:rsidRPr="001409A0" w:rsidRDefault="001409A0" w:rsidP="001409A0">
      <w:pPr>
        <w:ind w:left="-142"/>
        <w:rPr>
          <w:rFonts w:eastAsia="Calibri"/>
          <w:b/>
          <w:bCs/>
        </w:rPr>
      </w:pPr>
      <w:r w:rsidRPr="001409A0">
        <w:rPr>
          <w:rFonts w:eastAsia="Calibri"/>
          <w:b/>
          <w:bCs/>
        </w:rPr>
        <w:t>Data Retention and Deletion</w:t>
      </w:r>
    </w:p>
    <w:p w14:paraId="41F90EB3" w14:textId="77777777" w:rsidR="001409A0" w:rsidRPr="001409A0" w:rsidRDefault="001409A0" w:rsidP="001409A0">
      <w:pPr>
        <w:ind w:left="-142"/>
        <w:rPr>
          <w:rFonts w:eastAsia="Calibri"/>
        </w:rPr>
      </w:pPr>
      <w:r w:rsidRPr="001409A0">
        <w:rPr>
          <w:rFonts w:eastAsia="Calibri"/>
        </w:rPr>
        <w:t>We retain personal data only as long as necessary for contractual or legal obligations.</w:t>
      </w:r>
      <w:r w:rsidRPr="001409A0">
        <w:rPr>
          <w:rFonts w:eastAsia="Calibri"/>
        </w:rPr>
        <w:br/>
        <w:t>Data is reviewed every six months and deleted when no longer required.</w:t>
      </w:r>
      <w:r w:rsidRPr="001409A0">
        <w:rPr>
          <w:rFonts w:eastAsia="Calibri"/>
        </w:rPr>
        <w:br/>
        <w:t>Where we act as processor, data is deleted six months after processing completion.</w:t>
      </w:r>
    </w:p>
    <w:p w14:paraId="0AB5B382" w14:textId="733A6B2E" w:rsidR="001409A0" w:rsidRPr="001409A0" w:rsidRDefault="001409A0" w:rsidP="001409A0">
      <w:pPr>
        <w:ind w:left="-142"/>
        <w:rPr>
          <w:rFonts w:eastAsia="Calibri"/>
          <w:b/>
          <w:bCs/>
        </w:rPr>
      </w:pPr>
    </w:p>
    <w:p w14:paraId="77B44AD4" w14:textId="77777777" w:rsidR="001409A0" w:rsidRPr="001409A0" w:rsidRDefault="001409A0" w:rsidP="001409A0">
      <w:pPr>
        <w:ind w:left="-142"/>
        <w:rPr>
          <w:rFonts w:eastAsia="Calibri"/>
          <w:b/>
          <w:bCs/>
        </w:rPr>
      </w:pPr>
      <w:r w:rsidRPr="001409A0">
        <w:rPr>
          <w:rFonts w:eastAsia="Calibri"/>
          <w:b/>
          <w:bCs/>
        </w:rPr>
        <w:t>Cookies</w:t>
      </w:r>
    </w:p>
    <w:p w14:paraId="5AA7A797" w14:textId="33761F42" w:rsidR="001409A0" w:rsidRPr="001409A0" w:rsidRDefault="001409A0" w:rsidP="001409A0">
      <w:pPr>
        <w:ind w:left="-142"/>
        <w:rPr>
          <w:rFonts w:eastAsia="Calibri"/>
        </w:rPr>
      </w:pPr>
      <w:r w:rsidRPr="001409A0">
        <w:rPr>
          <w:rFonts w:eastAsia="Calibri"/>
        </w:rPr>
        <w:t>Please refer to our Cookie Policy</w:t>
      </w:r>
      <w:r w:rsidR="00F232CB">
        <w:rPr>
          <w:rFonts w:eastAsia="Calibri"/>
        </w:rPr>
        <w:t>.</w:t>
      </w:r>
    </w:p>
    <w:p w14:paraId="6CD5405E" w14:textId="232EB9BA" w:rsidR="001409A0" w:rsidRPr="001409A0" w:rsidRDefault="001409A0" w:rsidP="001409A0">
      <w:pPr>
        <w:ind w:left="-142"/>
        <w:rPr>
          <w:rFonts w:eastAsia="Calibri"/>
        </w:rPr>
      </w:pPr>
    </w:p>
    <w:p w14:paraId="4C13414C" w14:textId="77777777" w:rsidR="001409A0" w:rsidRPr="001409A0" w:rsidRDefault="001409A0" w:rsidP="001409A0">
      <w:pPr>
        <w:ind w:left="-142"/>
        <w:rPr>
          <w:rFonts w:eastAsia="Calibri"/>
        </w:rPr>
      </w:pPr>
      <w:r w:rsidRPr="001409A0">
        <w:rPr>
          <w:rFonts w:eastAsia="Calibri"/>
        </w:rPr>
        <w:t>Your Rights</w:t>
      </w:r>
    </w:p>
    <w:p w14:paraId="19BCD0DC" w14:textId="77777777" w:rsidR="001409A0" w:rsidRPr="001409A0" w:rsidRDefault="001409A0" w:rsidP="001409A0">
      <w:pPr>
        <w:ind w:left="-142"/>
        <w:rPr>
          <w:rFonts w:eastAsia="Calibri"/>
        </w:rPr>
      </w:pPr>
      <w:r w:rsidRPr="001409A0">
        <w:rPr>
          <w:rFonts w:eastAsia="Calibri"/>
        </w:rPr>
        <w:t>You have the following rights under UK GDPR:</w:t>
      </w:r>
    </w:p>
    <w:p w14:paraId="7BA55000" w14:textId="77777777" w:rsidR="001409A0" w:rsidRPr="001409A0" w:rsidRDefault="001409A0" w:rsidP="001409A0">
      <w:pPr>
        <w:numPr>
          <w:ilvl w:val="0"/>
          <w:numId w:val="10"/>
        </w:numPr>
        <w:rPr>
          <w:rFonts w:eastAsia="Calibri"/>
        </w:rPr>
      </w:pPr>
      <w:r w:rsidRPr="001409A0">
        <w:rPr>
          <w:rFonts w:eastAsia="Calibri"/>
        </w:rPr>
        <w:t>Right to be informed</w:t>
      </w:r>
    </w:p>
    <w:p w14:paraId="0FFB062A" w14:textId="77777777" w:rsidR="001409A0" w:rsidRPr="001409A0" w:rsidRDefault="001409A0" w:rsidP="001409A0">
      <w:pPr>
        <w:numPr>
          <w:ilvl w:val="0"/>
          <w:numId w:val="10"/>
        </w:numPr>
        <w:rPr>
          <w:rFonts w:eastAsia="Calibri"/>
        </w:rPr>
      </w:pPr>
      <w:r w:rsidRPr="001409A0">
        <w:rPr>
          <w:rFonts w:eastAsia="Calibri"/>
        </w:rPr>
        <w:t>Right of access</w:t>
      </w:r>
    </w:p>
    <w:p w14:paraId="2C283DF8" w14:textId="77777777" w:rsidR="001409A0" w:rsidRPr="001409A0" w:rsidRDefault="001409A0" w:rsidP="001409A0">
      <w:pPr>
        <w:numPr>
          <w:ilvl w:val="0"/>
          <w:numId w:val="10"/>
        </w:numPr>
        <w:rPr>
          <w:rFonts w:eastAsia="Calibri"/>
        </w:rPr>
      </w:pPr>
      <w:r w:rsidRPr="001409A0">
        <w:rPr>
          <w:rFonts w:eastAsia="Calibri"/>
        </w:rPr>
        <w:t>Right to rectification</w:t>
      </w:r>
    </w:p>
    <w:p w14:paraId="1EDE1C3A" w14:textId="77777777" w:rsidR="001409A0" w:rsidRPr="001409A0" w:rsidRDefault="001409A0" w:rsidP="001409A0">
      <w:pPr>
        <w:numPr>
          <w:ilvl w:val="0"/>
          <w:numId w:val="10"/>
        </w:numPr>
        <w:rPr>
          <w:rFonts w:eastAsia="Calibri"/>
        </w:rPr>
      </w:pPr>
      <w:r w:rsidRPr="001409A0">
        <w:rPr>
          <w:rFonts w:eastAsia="Calibri"/>
        </w:rPr>
        <w:t>Right to erasure</w:t>
      </w:r>
    </w:p>
    <w:p w14:paraId="49ED9B56" w14:textId="77777777" w:rsidR="001409A0" w:rsidRPr="001409A0" w:rsidRDefault="001409A0" w:rsidP="001409A0">
      <w:pPr>
        <w:numPr>
          <w:ilvl w:val="0"/>
          <w:numId w:val="10"/>
        </w:numPr>
        <w:rPr>
          <w:rFonts w:eastAsia="Calibri"/>
        </w:rPr>
      </w:pPr>
      <w:r w:rsidRPr="001409A0">
        <w:rPr>
          <w:rFonts w:eastAsia="Calibri"/>
        </w:rPr>
        <w:t>Right to restrict processing</w:t>
      </w:r>
    </w:p>
    <w:p w14:paraId="3B6D09E9" w14:textId="77777777" w:rsidR="001409A0" w:rsidRPr="001409A0" w:rsidRDefault="001409A0" w:rsidP="001409A0">
      <w:pPr>
        <w:numPr>
          <w:ilvl w:val="0"/>
          <w:numId w:val="10"/>
        </w:numPr>
        <w:rPr>
          <w:rFonts w:eastAsia="Calibri"/>
        </w:rPr>
      </w:pPr>
      <w:r w:rsidRPr="001409A0">
        <w:rPr>
          <w:rFonts w:eastAsia="Calibri"/>
        </w:rPr>
        <w:t>Right to data portability</w:t>
      </w:r>
    </w:p>
    <w:p w14:paraId="6121F70D" w14:textId="77777777" w:rsidR="001409A0" w:rsidRDefault="001409A0" w:rsidP="001409A0">
      <w:pPr>
        <w:numPr>
          <w:ilvl w:val="0"/>
          <w:numId w:val="10"/>
        </w:numPr>
        <w:rPr>
          <w:rFonts w:eastAsia="Calibri"/>
        </w:rPr>
      </w:pPr>
      <w:r w:rsidRPr="001409A0">
        <w:rPr>
          <w:rFonts w:eastAsia="Calibri"/>
        </w:rPr>
        <w:t>Right to object</w:t>
      </w:r>
    </w:p>
    <w:p w14:paraId="2460C058" w14:textId="77777777" w:rsidR="001409A0" w:rsidRPr="001409A0" w:rsidRDefault="001409A0" w:rsidP="001409A0">
      <w:pPr>
        <w:ind w:left="720"/>
        <w:rPr>
          <w:rFonts w:eastAsia="Calibri"/>
        </w:rPr>
      </w:pPr>
    </w:p>
    <w:p w14:paraId="6F0F8B88" w14:textId="77777777" w:rsidR="001409A0" w:rsidRPr="001409A0" w:rsidRDefault="001409A0" w:rsidP="001409A0">
      <w:pPr>
        <w:ind w:left="-142"/>
        <w:rPr>
          <w:rFonts w:eastAsia="Calibri"/>
        </w:rPr>
      </w:pPr>
      <w:r w:rsidRPr="001409A0">
        <w:rPr>
          <w:rFonts w:eastAsia="Calibri"/>
        </w:rPr>
        <w:t>We do not conduct automated decision</w:t>
      </w:r>
      <w:r w:rsidRPr="001409A0">
        <w:rPr>
          <w:rFonts w:eastAsia="Calibri"/>
        </w:rPr>
        <w:noBreakHyphen/>
        <w:t>making or profiling.</w:t>
      </w:r>
    </w:p>
    <w:p w14:paraId="4268CA21" w14:textId="2EBFAD7C" w:rsidR="001409A0" w:rsidRPr="001409A0" w:rsidRDefault="001409A0" w:rsidP="001409A0">
      <w:pPr>
        <w:ind w:left="-142"/>
        <w:rPr>
          <w:rFonts w:eastAsia="Calibri"/>
        </w:rPr>
      </w:pPr>
    </w:p>
    <w:p w14:paraId="491F3937" w14:textId="77777777" w:rsidR="001409A0" w:rsidRPr="001409A0" w:rsidRDefault="001409A0" w:rsidP="001409A0">
      <w:pPr>
        <w:ind w:left="-142"/>
        <w:rPr>
          <w:rFonts w:eastAsia="Calibri"/>
        </w:rPr>
      </w:pPr>
      <w:r w:rsidRPr="001409A0">
        <w:rPr>
          <w:rFonts w:eastAsia="Calibri"/>
        </w:rPr>
        <w:t>How to Exercise Your Rights</w:t>
      </w:r>
    </w:p>
    <w:p w14:paraId="4DE2DC08" w14:textId="77777777" w:rsidR="001409A0" w:rsidRPr="001409A0" w:rsidRDefault="001409A0" w:rsidP="001409A0">
      <w:pPr>
        <w:ind w:left="-142"/>
        <w:rPr>
          <w:rFonts w:eastAsia="Calibri"/>
        </w:rPr>
      </w:pPr>
      <w:r w:rsidRPr="001409A0">
        <w:rPr>
          <w:rFonts w:eastAsia="Calibri"/>
        </w:rPr>
        <w:t>Email: hello@vespace.co.uk</w:t>
      </w:r>
      <w:r w:rsidRPr="001409A0">
        <w:rPr>
          <w:rFonts w:eastAsia="Calibri"/>
        </w:rPr>
        <w:br/>
        <w:t>Phone: +44 (0) 1793 792 200</w:t>
      </w:r>
    </w:p>
    <w:p w14:paraId="131FEBB6" w14:textId="0A6F4CC3" w:rsidR="001409A0" w:rsidRPr="001409A0" w:rsidRDefault="001409A0" w:rsidP="001409A0">
      <w:pPr>
        <w:ind w:left="-142"/>
        <w:rPr>
          <w:rFonts w:eastAsia="Calibri"/>
        </w:rPr>
      </w:pPr>
    </w:p>
    <w:p w14:paraId="4AA25F90" w14:textId="77777777" w:rsidR="001409A0" w:rsidRPr="001409A0" w:rsidRDefault="001409A0" w:rsidP="001409A0">
      <w:pPr>
        <w:ind w:left="-142"/>
        <w:rPr>
          <w:rFonts w:eastAsia="Calibri"/>
          <w:b/>
          <w:bCs/>
        </w:rPr>
      </w:pPr>
      <w:r w:rsidRPr="001409A0">
        <w:rPr>
          <w:rFonts w:eastAsia="Calibri"/>
          <w:b/>
          <w:bCs/>
        </w:rPr>
        <w:t>Complaints</w:t>
      </w:r>
    </w:p>
    <w:p w14:paraId="5238E4DD" w14:textId="77777777" w:rsidR="001409A0" w:rsidRPr="001409A0" w:rsidRDefault="001409A0" w:rsidP="001409A0">
      <w:pPr>
        <w:ind w:left="-142"/>
        <w:rPr>
          <w:rFonts w:eastAsia="Calibri"/>
        </w:rPr>
      </w:pPr>
      <w:r w:rsidRPr="001409A0">
        <w:rPr>
          <w:rFonts w:eastAsia="Calibri"/>
        </w:rPr>
        <w:t>You may raise concerns with us or contact the UK Information Commissioner’s Office (ICO):</w:t>
      </w:r>
    </w:p>
    <w:p w14:paraId="6BB0CC0C" w14:textId="77777777" w:rsidR="001409A0" w:rsidRPr="001409A0" w:rsidRDefault="001409A0" w:rsidP="001409A0">
      <w:pPr>
        <w:ind w:left="-142"/>
        <w:rPr>
          <w:rFonts w:eastAsia="Calibri"/>
        </w:rPr>
      </w:pPr>
      <w:r w:rsidRPr="001409A0">
        <w:rPr>
          <w:rFonts w:eastAsia="Calibri"/>
        </w:rPr>
        <w:t>Website: https://ico.org.uk</w:t>
      </w:r>
      <w:r w:rsidRPr="001409A0">
        <w:rPr>
          <w:rFonts w:eastAsia="Calibri"/>
        </w:rPr>
        <w:br/>
        <w:t>Address: Wycliffe House, Water Lane, Wilmslow, SK9 5AF</w:t>
      </w:r>
      <w:r w:rsidRPr="001409A0">
        <w:rPr>
          <w:rFonts w:eastAsia="Calibri"/>
        </w:rPr>
        <w:br/>
        <w:t>Phone: 0303 123 1113</w:t>
      </w:r>
    </w:p>
    <w:p w14:paraId="7890D96C" w14:textId="6AE078BA" w:rsidR="001409A0" w:rsidRPr="001409A0" w:rsidRDefault="001409A0" w:rsidP="001409A0">
      <w:pPr>
        <w:ind w:left="-142"/>
        <w:rPr>
          <w:rFonts w:eastAsia="Calibri"/>
        </w:rPr>
      </w:pPr>
    </w:p>
    <w:p w14:paraId="67F2082E" w14:textId="77777777" w:rsidR="001409A0" w:rsidRPr="001409A0" w:rsidRDefault="001409A0" w:rsidP="001409A0">
      <w:pPr>
        <w:ind w:left="-142"/>
        <w:rPr>
          <w:rFonts w:eastAsia="Calibri"/>
          <w:b/>
          <w:bCs/>
        </w:rPr>
      </w:pPr>
      <w:r w:rsidRPr="001409A0">
        <w:rPr>
          <w:rFonts w:eastAsia="Calibri"/>
          <w:b/>
          <w:bCs/>
        </w:rPr>
        <w:t>Changes to This Privacy Policy</w:t>
      </w:r>
    </w:p>
    <w:p w14:paraId="4B30C7F8" w14:textId="77777777" w:rsidR="001409A0" w:rsidRPr="001409A0" w:rsidRDefault="001409A0" w:rsidP="001409A0">
      <w:pPr>
        <w:ind w:left="-142"/>
        <w:rPr>
          <w:rFonts w:eastAsia="Calibri"/>
        </w:rPr>
      </w:pPr>
      <w:r w:rsidRPr="001409A0">
        <w:rPr>
          <w:rFonts w:eastAsia="Calibri"/>
        </w:rPr>
        <w:t>We may update this Policy at any time. Updates will be posted on our website.</w:t>
      </w:r>
    </w:p>
    <w:p w14:paraId="415A33D1" w14:textId="5928F320" w:rsidR="00E5336D" w:rsidRPr="00B42B54" w:rsidRDefault="00E5336D" w:rsidP="001409A0">
      <w:pPr>
        <w:ind w:left="-142"/>
        <w:jc w:val="center"/>
        <w:rPr>
          <w:b/>
        </w:rPr>
      </w:pPr>
    </w:p>
    <w:sectPr w:rsidR="00E5336D" w:rsidRPr="00B42B54" w:rsidSect="00EE23F6">
      <w:headerReference w:type="even" r:id="rId8"/>
      <w:headerReference w:type="default" r:id="rId9"/>
      <w:footerReference w:type="default" r:id="rId10"/>
      <w:headerReference w:type="first" r:id="rId11"/>
      <w:pgSz w:w="11909" w:h="16834"/>
      <w:pgMar w:top="957" w:right="1440" w:bottom="993" w:left="1440" w:header="426" w:footer="4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7EED" w14:textId="77777777" w:rsidR="00C17296" w:rsidRDefault="00C17296" w:rsidP="00651898">
      <w:pPr>
        <w:spacing w:line="240" w:lineRule="auto"/>
      </w:pPr>
      <w:r>
        <w:separator/>
      </w:r>
    </w:p>
  </w:endnote>
  <w:endnote w:type="continuationSeparator" w:id="0">
    <w:p w14:paraId="6D7A05C1" w14:textId="77777777" w:rsidR="00C17296" w:rsidRDefault="00C17296" w:rsidP="00651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7F95" w14:textId="6879CA69" w:rsidR="00CD6B7A" w:rsidRPr="00C05466" w:rsidRDefault="00A34635" w:rsidP="00C05466">
    <w:pPr>
      <w:pStyle w:val="Footer"/>
      <w:rPr>
        <w:sz w:val="16"/>
        <w:szCs w:val="20"/>
      </w:rPr>
    </w:pPr>
    <w:r w:rsidRPr="00B165FF">
      <w:rPr>
        <w:sz w:val="18"/>
      </w:rPr>
      <w:tab/>
      <w:t>Uncontrolled if printed</w:t>
    </w:r>
    <w:r w:rsidRPr="00B165FF">
      <w:rPr>
        <w:sz w:val="18"/>
      </w:rPr>
      <w:tab/>
      <w:t xml:space="preserve">Page </w:t>
    </w:r>
    <w:r w:rsidRPr="00B165FF">
      <w:rPr>
        <w:sz w:val="18"/>
      </w:rPr>
      <w:fldChar w:fldCharType="begin"/>
    </w:r>
    <w:r w:rsidRPr="00B165FF">
      <w:rPr>
        <w:sz w:val="18"/>
      </w:rPr>
      <w:instrText xml:space="preserve"> PAGE </w:instrText>
    </w:r>
    <w:r w:rsidRPr="00B165FF">
      <w:rPr>
        <w:sz w:val="18"/>
      </w:rPr>
      <w:fldChar w:fldCharType="separate"/>
    </w:r>
    <w:r w:rsidR="00547C3F">
      <w:rPr>
        <w:noProof/>
        <w:sz w:val="18"/>
      </w:rPr>
      <w:t>3</w:t>
    </w:r>
    <w:r w:rsidRPr="00B165FF">
      <w:rPr>
        <w:sz w:val="18"/>
      </w:rPr>
      <w:fldChar w:fldCharType="end"/>
    </w:r>
    <w:r w:rsidRPr="00B165FF">
      <w:rPr>
        <w:sz w:val="18"/>
      </w:rPr>
      <w:t xml:space="preserve"> of </w:t>
    </w:r>
    <w:r w:rsidRPr="00B165FF">
      <w:rPr>
        <w:sz w:val="18"/>
      </w:rPr>
      <w:fldChar w:fldCharType="begin"/>
    </w:r>
    <w:r w:rsidRPr="00B165FF">
      <w:rPr>
        <w:sz w:val="18"/>
      </w:rPr>
      <w:instrText xml:space="preserve"> NUMPAGES </w:instrText>
    </w:r>
    <w:r w:rsidRPr="00B165FF">
      <w:rPr>
        <w:sz w:val="18"/>
      </w:rPr>
      <w:fldChar w:fldCharType="separate"/>
    </w:r>
    <w:r w:rsidR="00547C3F">
      <w:rPr>
        <w:noProof/>
        <w:sz w:val="18"/>
      </w:rPr>
      <w:t>5</w:t>
    </w:r>
    <w:r w:rsidRPr="00B165F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DCD2" w14:textId="77777777" w:rsidR="00C17296" w:rsidRDefault="00C17296" w:rsidP="00651898">
      <w:pPr>
        <w:spacing w:line="240" w:lineRule="auto"/>
      </w:pPr>
      <w:r>
        <w:separator/>
      </w:r>
    </w:p>
  </w:footnote>
  <w:footnote w:type="continuationSeparator" w:id="0">
    <w:p w14:paraId="7032468E" w14:textId="77777777" w:rsidR="00C17296" w:rsidRDefault="00C17296" w:rsidP="006518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244D" w14:textId="6C9E89E2" w:rsidR="00A34635" w:rsidRDefault="005C15AC">
    <w:pPr>
      <w:pStyle w:val="Header"/>
    </w:pPr>
    <w:r>
      <w:rPr>
        <w:noProof/>
      </w:rPr>
      <mc:AlternateContent>
        <mc:Choice Requires="wps">
          <w:drawing>
            <wp:anchor distT="0" distB="0" distL="114300" distR="114300" simplePos="0" relativeHeight="251667456" behindDoc="1" locked="0" layoutInCell="0" allowOverlap="1" wp14:anchorId="1D538531" wp14:editId="5ECCA9E4">
              <wp:simplePos x="0" y="0"/>
              <wp:positionH relativeFrom="margin">
                <wp:align>center</wp:align>
              </wp:positionH>
              <wp:positionV relativeFrom="margin">
                <wp:align>center</wp:align>
              </wp:positionV>
              <wp:extent cx="6062980" cy="2020570"/>
              <wp:effectExtent l="0" t="1400175" r="0" b="145605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62980" cy="2020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12F438" w14:textId="77777777" w:rsidR="005C15AC" w:rsidRDefault="005C15AC" w:rsidP="005C15AC">
                          <w:pPr>
                            <w:jc w:val="center"/>
                            <w:rPr>
                              <w:sz w:val="24"/>
                              <w:szCs w:val="24"/>
                            </w:rPr>
                          </w:pPr>
                          <w:r>
                            <w:rPr>
                              <w:color w:val="7F7F7F" w:themeColor="text1" w:themeTint="8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538531" id="_x0000_t202" coordsize="21600,21600" o:spt="202" path="m,l,21600r21600,l21600,xe">
              <v:stroke joinstyle="miter"/>
              <v:path gradientshapeok="t" o:connecttype="rect"/>
            </v:shapetype>
            <v:shape id="WordArt 5" o:spid="_x0000_s1026" type="#_x0000_t202" style="position:absolute;margin-left:0;margin-top:0;width:477.4pt;height:159.1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" o:allowincell="f" filled="f" stroked="f">
              <v:stroke joinstyle="round"/>
              <o:lock v:ext="edit" shapetype="t"/>
              <v:textbox style="mso-fit-shape-to-text:t">
                <w:txbxContent>
                  <w:p w14:paraId="5712F438" w14:textId="77777777" w:rsidR="005C15AC" w:rsidRDefault="005C15AC" w:rsidP="005C15AC">
                    <w:pPr>
                      <w:jc w:val="center"/>
                      <w:rPr>
                        <w:sz w:val="24"/>
                        <w:szCs w:val="24"/>
                      </w:rPr>
                    </w:pPr>
                    <w:r>
                      <w:rPr>
                        <w:color w:val="7F7F7F" w:themeColor="text1" w:themeTint="80"/>
                        <w:sz w:val="2"/>
                        <w:szCs w:val="2"/>
                      </w:rPr>
                      <w:t xml:space="preserve">DRAFT </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1D1C" w14:textId="50F3392B" w:rsidR="006C4439" w:rsidRDefault="006C4439" w:rsidP="006C4439">
    <w:pPr>
      <w:pStyle w:val="Header"/>
      <w:ind w:right="-752"/>
      <w:jc w:val="right"/>
      <w:rPr>
        <w:b/>
        <w:sz w:val="24"/>
      </w:rPr>
    </w:pPr>
    <w:r>
      <w:rPr>
        <w:noProof/>
      </w:rPr>
      <w:drawing>
        <wp:inline distT="0" distB="0" distL="0" distR="0" wp14:anchorId="1DE4F90B" wp14:editId="7613977F">
          <wp:extent cx="946906" cy="479168"/>
          <wp:effectExtent l="0" t="0" r="571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400" cy="48447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F636" w14:textId="630DD633" w:rsidR="00A34635" w:rsidRDefault="005C15AC">
    <w:pPr>
      <w:pStyle w:val="Header"/>
    </w:pPr>
    <w:r>
      <w:rPr>
        <w:noProof/>
      </w:rPr>
      <mc:AlternateContent>
        <mc:Choice Requires="wps">
          <w:drawing>
            <wp:anchor distT="0" distB="0" distL="114300" distR="114300" simplePos="0" relativeHeight="251665408" behindDoc="1" locked="0" layoutInCell="0" allowOverlap="1" wp14:anchorId="7F50615D" wp14:editId="58161AC5">
              <wp:simplePos x="0" y="0"/>
              <wp:positionH relativeFrom="margin">
                <wp:align>center</wp:align>
              </wp:positionH>
              <wp:positionV relativeFrom="margin">
                <wp:align>center</wp:align>
              </wp:positionV>
              <wp:extent cx="6062980" cy="2020570"/>
              <wp:effectExtent l="0" t="1400175" r="0" b="145605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62980" cy="2020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91EFD8" w14:textId="77777777" w:rsidR="005C15AC" w:rsidRDefault="005C15AC" w:rsidP="005C15AC">
                          <w:pPr>
                            <w:jc w:val="center"/>
                            <w:rPr>
                              <w:sz w:val="24"/>
                              <w:szCs w:val="24"/>
                            </w:rPr>
                          </w:pPr>
                          <w:r>
                            <w:rPr>
                              <w:color w:val="7F7F7F" w:themeColor="text1" w:themeTint="8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50615D" id="_x0000_t202" coordsize="21600,21600" o:spt="202" path="m,l,21600r21600,l21600,xe">
              <v:stroke joinstyle="miter"/>
              <v:path gradientshapeok="t" o:connecttype="rect"/>
            </v:shapetype>
            <v:shape id="WordArt 4" o:spid="_x0000_s1027" type="#_x0000_t202" style="position:absolute;margin-left:0;margin-top:0;width:477.4pt;height:159.1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" o:allowincell="f" filled="f" stroked="f">
              <v:stroke joinstyle="round"/>
              <o:lock v:ext="edit" shapetype="t"/>
              <v:textbox style="mso-fit-shape-to-text:t">
                <w:txbxContent>
                  <w:p w14:paraId="5191EFD8" w14:textId="77777777" w:rsidR="005C15AC" w:rsidRDefault="005C15AC" w:rsidP="005C15AC">
                    <w:pPr>
                      <w:jc w:val="center"/>
                      <w:rPr>
                        <w:sz w:val="24"/>
                        <w:szCs w:val="24"/>
                      </w:rPr>
                    </w:pPr>
                    <w:r>
                      <w:rPr>
                        <w:color w:val="7F7F7F" w:themeColor="text1" w:themeTint="80"/>
                        <w:sz w:val="2"/>
                        <w:szCs w:val="2"/>
                      </w:rPr>
                      <w:t xml:space="preserve">DRAFT </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0B5"/>
    <w:multiLevelType w:val="multilevel"/>
    <w:tmpl w:val="8A62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6261C"/>
    <w:multiLevelType w:val="multilevel"/>
    <w:tmpl w:val="845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B6F1E"/>
    <w:multiLevelType w:val="multilevel"/>
    <w:tmpl w:val="3C7C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C2A10"/>
    <w:multiLevelType w:val="multilevel"/>
    <w:tmpl w:val="D714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23F2B"/>
    <w:multiLevelType w:val="multilevel"/>
    <w:tmpl w:val="41FE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D1105"/>
    <w:multiLevelType w:val="multilevel"/>
    <w:tmpl w:val="42D6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F743C"/>
    <w:multiLevelType w:val="multilevel"/>
    <w:tmpl w:val="DD9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D41CE"/>
    <w:multiLevelType w:val="multilevel"/>
    <w:tmpl w:val="0D1AE5FA"/>
    <w:lvl w:ilvl="0">
      <w:start w:val="1"/>
      <w:numFmt w:val="decimal"/>
      <w:pStyle w:val="General1"/>
      <w:isLgl/>
      <w:lvlText w:val="%1."/>
      <w:lvlJc w:val="right"/>
      <w:pPr>
        <w:tabs>
          <w:tab w:val="num" w:pos="648"/>
        </w:tabs>
        <w:ind w:left="0" w:firstLine="288"/>
      </w:pPr>
      <w:rPr>
        <w:rFonts w:ascii="Arial" w:hAnsi="Arial" w:hint="default"/>
        <w:b/>
        <w:i w:val="0"/>
        <w:sz w:val="20"/>
        <w:szCs w:val="20"/>
        <w:u w:val="none"/>
      </w:rPr>
    </w:lvl>
    <w:lvl w:ilvl="1">
      <w:start w:val="1"/>
      <w:numFmt w:val="decimal"/>
      <w:pStyle w:val="General2"/>
      <w:isLgl/>
      <w:lvlText w:val="%1.%2"/>
      <w:lvlJc w:val="left"/>
      <w:pPr>
        <w:tabs>
          <w:tab w:val="num" w:pos="851"/>
        </w:tabs>
        <w:ind w:left="851" w:hanging="851"/>
      </w:pPr>
      <w:rPr>
        <w:rFonts w:ascii="Arial" w:hAnsi="Arial" w:cs="Arial" w:hint="default"/>
        <w:b w:val="0"/>
        <w:i w:val="0"/>
        <w:sz w:val="20"/>
        <w:szCs w:val="20"/>
        <w:u w:val="none"/>
      </w:rPr>
    </w:lvl>
    <w:lvl w:ilvl="2">
      <w:start w:val="1"/>
      <w:numFmt w:val="decimal"/>
      <w:pStyle w:val="General3"/>
      <w:isLgl/>
      <w:lvlText w:val="%1.%2.%3"/>
      <w:lvlJc w:val="left"/>
      <w:pPr>
        <w:tabs>
          <w:tab w:val="num" w:pos="1701"/>
        </w:tabs>
        <w:ind w:left="1701" w:hanging="850"/>
      </w:pPr>
      <w:rPr>
        <w:rFonts w:ascii="Arial" w:hAnsi="Arial" w:hint="default"/>
        <w:b w:val="0"/>
        <w:i w:val="0"/>
        <w:sz w:val="20"/>
        <w:szCs w:val="20"/>
      </w:rPr>
    </w:lvl>
    <w:lvl w:ilvl="3">
      <w:start w:val="1"/>
      <w:numFmt w:val="lowerLetter"/>
      <w:pStyle w:val="General4"/>
      <w:lvlText w:val="(%4)"/>
      <w:lvlJc w:val="left"/>
      <w:pPr>
        <w:tabs>
          <w:tab w:val="num" w:pos="2552"/>
        </w:tabs>
        <w:ind w:left="2552" w:hanging="567"/>
      </w:pPr>
      <w:rPr>
        <w:rFonts w:ascii="Arial" w:hAnsi="Arial" w:hint="default"/>
        <w:b w:val="0"/>
        <w:i w:val="0"/>
        <w:sz w:val="20"/>
        <w:szCs w:val="20"/>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8" w15:restartNumberingAfterBreak="0">
    <w:nsid w:val="73914FDF"/>
    <w:multiLevelType w:val="multilevel"/>
    <w:tmpl w:val="C7E2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F6605"/>
    <w:multiLevelType w:val="multilevel"/>
    <w:tmpl w:val="2CE2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873346">
    <w:abstractNumId w:val="7"/>
  </w:num>
  <w:num w:numId="2" w16cid:durableId="823399434">
    <w:abstractNumId w:val="4"/>
  </w:num>
  <w:num w:numId="3" w16cid:durableId="284624712">
    <w:abstractNumId w:val="9"/>
  </w:num>
  <w:num w:numId="4" w16cid:durableId="757872537">
    <w:abstractNumId w:val="1"/>
  </w:num>
  <w:num w:numId="5" w16cid:durableId="1039280940">
    <w:abstractNumId w:val="3"/>
  </w:num>
  <w:num w:numId="6" w16cid:durableId="713312499">
    <w:abstractNumId w:val="8"/>
  </w:num>
  <w:num w:numId="7" w16cid:durableId="1108888827">
    <w:abstractNumId w:val="5"/>
  </w:num>
  <w:num w:numId="8" w16cid:durableId="1831166128">
    <w:abstractNumId w:val="0"/>
  </w:num>
  <w:num w:numId="9" w16cid:durableId="1844275348">
    <w:abstractNumId w:val="2"/>
  </w:num>
  <w:num w:numId="10" w16cid:durableId="41972123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wQSxoYGFkbmFiYW5ko6SsGpxcWZ+XkgBYa1ADTOoa8sAAAA"/>
  </w:docVars>
  <w:rsids>
    <w:rsidRoot w:val="008E3279"/>
    <w:rsid w:val="00020AF5"/>
    <w:rsid w:val="000231CE"/>
    <w:rsid w:val="000577EB"/>
    <w:rsid w:val="0007291F"/>
    <w:rsid w:val="00097095"/>
    <w:rsid w:val="000B444B"/>
    <w:rsid w:val="000C4852"/>
    <w:rsid w:val="000D26BF"/>
    <w:rsid w:val="00123128"/>
    <w:rsid w:val="00123E27"/>
    <w:rsid w:val="00127AEB"/>
    <w:rsid w:val="001409A0"/>
    <w:rsid w:val="001423DF"/>
    <w:rsid w:val="001445CE"/>
    <w:rsid w:val="00173969"/>
    <w:rsid w:val="001B31A8"/>
    <w:rsid w:val="001B3E9E"/>
    <w:rsid w:val="001B7C50"/>
    <w:rsid w:val="001C3D02"/>
    <w:rsid w:val="001E40B7"/>
    <w:rsid w:val="00202432"/>
    <w:rsid w:val="00216929"/>
    <w:rsid w:val="002208CB"/>
    <w:rsid w:val="00232824"/>
    <w:rsid w:val="00235DE8"/>
    <w:rsid w:val="002442DD"/>
    <w:rsid w:val="00255C0F"/>
    <w:rsid w:val="00265250"/>
    <w:rsid w:val="002A410C"/>
    <w:rsid w:val="002A6391"/>
    <w:rsid w:val="002C6597"/>
    <w:rsid w:val="002D77FE"/>
    <w:rsid w:val="002F357A"/>
    <w:rsid w:val="003070EA"/>
    <w:rsid w:val="00351375"/>
    <w:rsid w:val="003755D7"/>
    <w:rsid w:val="00384CEF"/>
    <w:rsid w:val="003D237B"/>
    <w:rsid w:val="003D26E0"/>
    <w:rsid w:val="003E6CC6"/>
    <w:rsid w:val="003E7F36"/>
    <w:rsid w:val="00451A78"/>
    <w:rsid w:val="00456030"/>
    <w:rsid w:val="00496AFA"/>
    <w:rsid w:val="00496FA0"/>
    <w:rsid w:val="004A4898"/>
    <w:rsid w:val="004A7299"/>
    <w:rsid w:val="004B3240"/>
    <w:rsid w:val="004B7391"/>
    <w:rsid w:val="004D094C"/>
    <w:rsid w:val="004D22FB"/>
    <w:rsid w:val="004D4F94"/>
    <w:rsid w:val="004D638B"/>
    <w:rsid w:val="004E3762"/>
    <w:rsid w:val="004F4B5C"/>
    <w:rsid w:val="005017A3"/>
    <w:rsid w:val="00514316"/>
    <w:rsid w:val="005218C5"/>
    <w:rsid w:val="005448E1"/>
    <w:rsid w:val="00547C3F"/>
    <w:rsid w:val="0055031E"/>
    <w:rsid w:val="00594CFD"/>
    <w:rsid w:val="005A4FC3"/>
    <w:rsid w:val="005B009B"/>
    <w:rsid w:val="005B1B30"/>
    <w:rsid w:val="005C15AC"/>
    <w:rsid w:val="005D2347"/>
    <w:rsid w:val="00602A67"/>
    <w:rsid w:val="006160F9"/>
    <w:rsid w:val="0062369B"/>
    <w:rsid w:val="00633745"/>
    <w:rsid w:val="00651898"/>
    <w:rsid w:val="0066025D"/>
    <w:rsid w:val="006762D8"/>
    <w:rsid w:val="0067738F"/>
    <w:rsid w:val="00683C90"/>
    <w:rsid w:val="00697CBA"/>
    <w:rsid w:val="006B5692"/>
    <w:rsid w:val="006C4439"/>
    <w:rsid w:val="006D195D"/>
    <w:rsid w:val="006E49EA"/>
    <w:rsid w:val="00712321"/>
    <w:rsid w:val="00723BCD"/>
    <w:rsid w:val="00774C4B"/>
    <w:rsid w:val="007A6E2F"/>
    <w:rsid w:val="007F06C3"/>
    <w:rsid w:val="007F2436"/>
    <w:rsid w:val="00822DDC"/>
    <w:rsid w:val="008774DA"/>
    <w:rsid w:val="008A1A1D"/>
    <w:rsid w:val="008A719A"/>
    <w:rsid w:val="008A72C7"/>
    <w:rsid w:val="008C064C"/>
    <w:rsid w:val="008D5193"/>
    <w:rsid w:val="008E3279"/>
    <w:rsid w:val="00900928"/>
    <w:rsid w:val="00914CE9"/>
    <w:rsid w:val="00924B92"/>
    <w:rsid w:val="00941DEE"/>
    <w:rsid w:val="00945FBE"/>
    <w:rsid w:val="009500D5"/>
    <w:rsid w:val="00956B77"/>
    <w:rsid w:val="009608B5"/>
    <w:rsid w:val="0097348D"/>
    <w:rsid w:val="00974924"/>
    <w:rsid w:val="00981A7A"/>
    <w:rsid w:val="00992445"/>
    <w:rsid w:val="009971C9"/>
    <w:rsid w:val="009A4663"/>
    <w:rsid w:val="009B3277"/>
    <w:rsid w:val="009C46C3"/>
    <w:rsid w:val="009D5360"/>
    <w:rsid w:val="00A2018B"/>
    <w:rsid w:val="00A34635"/>
    <w:rsid w:val="00A53AA8"/>
    <w:rsid w:val="00A81019"/>
    <w:rsid w:val="00A8134F"/>
    <w:rsid w:val="00AA322E"/>
    <w:rsid w:val="00AC3304"/>
    <w:rsid w:val="00AC7F46"/>
    <w:rsid w:val="00AE0CBE"/>
    <w:rsid w:val="00AE2B19"/>
    <w:rsid w:val="00AE3C48"/>
    <w:rsid w:val="00AF18B3"/>
    <w:rsid w:val="00B127B4"/>
    <w:rsid w:val="00B12D96"/>
    <w:rsid w:val="00B165FF"/>
    <w:rsid w:val="00B42B54"/>
    <w:rsid w:val="00B47185"/>
    <w:rsid w:val="00B575A3"/>
    <w:rsid w:val="00B834F4"/>
    <w:rsid w:val="00B94123"/>
    <w:rsid w:val="00BB1836"/>
    <w:rsid w:val="00BC0947"/>
    <w:rsid w:val="00BC27B6"/>
    <w:rsid w:val="00BC3ABC"/>
    <w:rsid w:val="00BD44C5"/>
    <w:rsid w:val="00BE71D7"/>
    <w:rsid w:val="00C05466"/>
    <w:rsid w:val="00C07DE8"/>
    <w:rsid w:val="00C11004"/>
    <w:rsid w:val="00C17296"/>
    <w:rsid w:val="00C313CE"/>
    <w:rsid w:val="00C54BB6"/>
    <w:rsid w:val="00C65D06"/>
    <w:rsid w:val="00C85F04"/>
    <w:rsid w:val="00C91A71"/>
    <w:rsid w:val="00C9223C"/>
    <w:rsid w:val="00CB362C"/>
    <w:rsid w:val="00CC24ED"/>
    <w:rsid w:val="00CD6B7A"/>
    <w:rsid w:val="00CF065C"/>
    <w:rsid w:val="00D16360"/>
    <w:rsid w:val="00D20CF0"/>
    <w:rsid w:val="00D50461"/>
    <w:rsid w:val="00DB7BB4"/>
    <w:rsid w:val="00DC340A"/>
    <w:rsid w:val="00DC748D"/>
    <w:rsid w:val="00DF2F97"/>
    <w:rsid w:val="00DF64EB"/>
    <w:rsid w:val="00E20E10"/>
    <w:rsid w:val="00E25E69"/>
    <w:rsid w:val="00E526B0"/>
    <w:rsid w:val="00E52C56"/>
    <w:rsid w:val="00E5336D"/>
    <w:rsid w:val="00E728F5"/>
    <w:rsid w:val="00E87FC2"/>
    <w:rsid w:val="00EB6ED6"/>
    <w:rsid w:val="00EC1EA3"/>
    <w:rsid w:val="00ED050C"/>
    <w:rsid w:val="00EE23F6"/>
    <w:rsid w:val="00F1250C"/>
    <w:rsid w:val="00F16072"/>
    <w:rsid w:val="00F164AC"/>
    <w:rsid w:val="00F232CB"/>
    <w:rsid w:val="00F25FB6"/>
    <w:rsid w:val="00F30CA0"/>
    <w:rsid w:val="00F42CDA"/>
    <w:rsid w:val="00F51D13"/>
    <w:rsid w:val="00F76C9C"/>
    <w:rsid w:val="00FB6CF0"/>
    <w:rsid w:val="00FD71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4389D"/>
  <w15:docId w15:val="{83E9B02E-4E79-4D8F-84FD-7699000A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3279"/>
    <w:pPr>
      <w:spacing w:after="0" w:line="276" w:lineRule="auto"/>
    </w:pPr>
    <w:rPr>
      <w:rFonts w:ascii="Arial" w:eastAsia="Arial" w:hAnsi="Arial" w:cs="Arial"/>
      <w:color w:val="000000"/>
    </w:rPr>
  </w:style>
  <w:style w:type="paragraph" w:styleId="Heading1">
    <w:name w:val="heading 1"/>
    <w:basedOn w:val="Normal"/>
    <w:next w:val="Normal"/>
    <w:link w:val="Heading1Char"/>
    <w:qFormat/>
    <w:rsid w:val="008E32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E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017A3"/>
    <w:pPr>
      <w:keepNext/>
      <w:tabs>
        <w:tab w:val="left" w:pos="-1440"/>
      </w:tabs>
      <w:spacing w:line="240" w:lineRule="auto"/>
      <w:ind w:left="720" w:hanging="720"/>
      <w:outlineLvl w:val="2"/>
    </w:pPr>
    <w:rPr>
      <w:rFonts w:ascii="Calibri" w:eastAsia="Times New Roman" w:hAnsi="Calibri" w:cs="Calibri"/>
      <w:b/>
      <w:color w:val="auto"/>
      <w:sz w:val="24"/>
    </w:rPr>
  </w:style>
  <w:style w:type="paragraph" w:styleId="Heading4">
    <w:name w:val="heading 4"/>
    <w:basedOn w:val="Normal"/>
    <w:next w:val="Normal"/>
    <w:link w:val="Heading4Char"/>
    <w:qFormat/>
    <w:rsid w:val="005017A3"/>
    <w:pPr>
      <w:keepNext/>
      <w:tabs>
        <w:tab w:val="left" w:pos="-1440"/>
      </w:tabs>
      <w:spacing w:line="240" w:lineRule="auto"/>
      <w:ind w:left="864" w:hanging="864"/>
      <w:jc w:val="both"/>
      <w:outlineLvl w:val="3"/>
    </w:pPr>
    <w:rPr>
      <w:rFonts w:ascii="Calibri" w:eastAsia="Times New Roman" w:hAnsi="Calibri" w:cs="Calibri"/>
      <w:color w:val="auto"/>
      <w:sz w:val="28"/>
    </w:rPr>
  </w:style>
  <w:style w:type="paragraph" w:styleId="Heading5">
    <w:name w:val="heading 5"/>
    <w:basedOn w:val="Normal"/>
    <w:next w:val="Normal"/>
    <w:link w:val="Heading5Char"/>
    <w:qFormat/>
    <w:rsid w:val="005017A3"/>
    <w:pPr>
      <w:keepNext/>
      <w:tabs>
        <w:tab w:val="left" w:pos="-1440"/>
      </w:tabs>
      <w:spacing w:line="240" w:lineRule="auto"/>
      <w:ind w:left="1008" w:hanging="1008"/>
      <w:jc w:val="both"/>
      <w:outlineLvl w:val="4"/>
    </w:pPr>
    <w:rPr>
      <w:rFonts w:ascii="Calibri" w:eastAsia="Times New Roman" w:hAnsi="Calibri" w:cs="Calibri"/>
      <w:color w:val="00FF00"/>
      <w:sz w:val="24"/>
    </w:rPr>
  </w:style>
  <w:style w:type="paragraph" w:styleId="Heading6">
    <w:name w:val="heading 6"/>
    <w:basedOn w:val="Normal"/>
    <w:next w:val="Normal"/>
    <w:link w:val="Heading6Char"/>
    <w:qFormat/>
    <w:rsid w:val="005017A3"/>
    <w:pPr>
      <w:keepNext/>
      <w:tabs>
        <w:tab w:val="left" w:pos="-1440"/>
      </w:tabs>
      <w:spacing w:line="240" w:lineRule="auto"/>
      <w:ind w:left="1152" w:hanging="1152"/>
      <w:jc w:val="both"/>
      <w:outlineLvl w:val="5"/>
    </w:pPr>
    <w:rPr>
      <w:rFonts w:ascii="Calibri" w:eastAsia="Times New Roman" w:hAnsi="Calibri" w:cs="Calibri"/>
      <w:color w:val="008000"/>
      <w:sz w:val="24"/>
    </w:rPr>
  </w:style>
  <w:style w:type="paragraph" w:styleId="Heading7">
    <w:name w:val="heading 7"/>
    <w:basedOn w:val="Normal"/>
    <w:next w:val="Normal"/>
    <w:link w:val="Heading7Char"/>
    <w:qFormat/>
    <w:rsid w:val="005017A3"/>
    <w:pPr>
      <w:keepNext/>
      <w:tabs>
        <w:tab w:val="left" w:pos="-1440"/>
      </w:tabs>
      <w:spacing w:line="240" w:lineRule="auto"/>
      <w:ind w:left="1296" w:hanging="1296"/>
      <w:jc w:val="both"/>
      <w:outlineLvl w:val="6"/>
    </w:pPr>
    <w:rPr>
      <w:rFonts w:ascii="Calibri" w:eastAsia="Times New Roman" w:hAnsi="Calibri" w:cs="Calibri"/>
      <w:color w:val="808000"/>
      <w:sz w:val="24"/>
    </w:rPr>
  </w:style>
  <w:style w:type="paragraph" w:styleId="Heading8">
    <w:name w:val="heading 8"/>
    <w:basedOn w:val="Normal"/>
    <w:next w:val="Normal"/>
    <w:link w:val="Heading8Char"/>
    <w:qFormat/>
    <w:rsid w:val="005017A3"/>
    <w:pPr>
      <w:keepNext/>
      <w:tabs>
        <w:tab w:val="left" w:pos="-1440"/>
      </w:tabs>
      <w:spacing w:line="240" w:lineRule="auto"/>
      <w:ind w:left="1440" w:hanging="1440"/>
      <w:jc w:val="both"/>
      <w:outlineLvl w:val="7"/>
    </w:pPr>
    <w:rPr>
      <w:rFonts w:ascii="Calibri" w:eastAsia="Times New Roman" w:hAnsi="Calibri" w:cs="Calibri"/>
      <w:color w:val="FF0000"/>
      <w:sz w:val="24"/>
    </w:rPr>
  </w:style>
  <w:style w:type="paragraph" w:styleId="Heading9">
    <w:name w:val="heading 9"/>
    <w:basedOn w:val="Normal"/>
    <w:next w:val="Normal"/>
    <w:link w:val="Heading9Char"/>
    <w:qFormat/>
    <w:rsid w:val="005017A3"/>
    <w:pPr>
      <w:keepNext/>
      <w:tabs>
        <w:tab w:val="left" w:pos="-1440"/>
      </w:tabs>
      <w:spacing w:line="240" w:lineRule="auto"/>
      <w:ind w:left="1584" w:hanging="1584"/>
      <w:jc w:val="center"/>
      <w:outlineLvl w:val="8"/>
    </w:pPr>
    <w:rPr>
      <w:rFonts w:ascii="Book Antiqua" w:eastAsia="Times New Roman" w:hAnsi="Book Antiqua" w:cs="Calibri"/>
      <w:i/>
      <w:color w:val="auto"/>
      <w:sz w:val="5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27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8E3279"/>
    <w:pPr>
      <w:ind w:left="720"/>
      <w:contextualSpacing/>
    </w:pPr>
  </w:style>
  <w:style w:type="paragraph" w:styleId="Header">
    <w:name w:val="header"/>
    <w:basedOn w:val="Normal"/>
    <w:link w:val="HeaderChar"/>
    <w:unhideWhenUsed/>
    <w:rsid w:val="008E3279"/>
    <w:pPr>
      <w:tabs>
        <w:tab w:val="center" w:pos="4320"/>
        <w:tab w:val="right" w:pos="8640"/>
      </w:tabs>
      <w:spacing w:line="240" w:lineRule="auto"/>
    </w:pPr>
  </w:style>
  <w:style w:type="character" w:customStyle="1" w:styleId="HeaderChar">
    <w:name w:val="Header Char"/>
    <w:basedOn w:val="DefaultParagraphFont"/>
    <w:link w:val="Header"/>
    <w:rsid w:val="008E3279"/>
    <w:rPr>
      <w:rFonts w:ascii="Arial" w:eastAsia="Arial" w:hAnsi="Arial" w:cs="Arial"/>
      <w:color w:val="000000"/>
    </w:rPr>
  </w:style>
  <w:style w:type="table" w:styleId="TableGrid">
    <w:name w:val="Table Grid"/>
    <w:basedOn w:val="TableNormal"/>
    <w:uiPriority w:val="39"/>
    <w:rsid w:val="008E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E3279"/>
    <w:pPr>
      <w:tabs>
        <w:tab w:val="center" w:pos="4513"/>
        <w:tab w:val="right" w:pos="9026"/>
      </w:tabs>
      <w:spacing w:line="240" w:lineRule="auto"/>
    </w:pPr>
  </w:style>
  <w:style w:type="character" w:customStyle="1" w:styleId="FooterChar">
    <w:name w:val="Footer Char"/>
    <w:basedOn w:val="DefaultParagraphFont"/>
    <w:link w:val="Footer"/>
    <w:uiPriority w:val="99"/>
    <w:rsid w:val="008E3279"/>
    <w:rPr>
      <w:rFonts w:ascii="Arial" w:eastAsia="Arial" w:hAnsi="Arial" w:cs="Arial"/>
      <w:color w:val="000000"/>
    </w:rPr>
  </w:style>
  <w:style w:type="paragraph" w:customStyle="1" w:styleId="General1">
    <w:name w:val="General 1"/>
    <w:basedOn w:val="Normal"/>
    <w:rsid w:val="00CF065C"/>
    <w:pPr>
      <w:numPr>
        <w:numId w:val="1"/>
      </w:numPr>
      <w:spacing w:after="240" w:line="240" w:lineRule="auto"/>
      <w:jc w:val="both"/>
    </w:pPr>
    <w:rPr>
      <w:rFonts w:eastAsia="Times New Roman" w:cs="Times New Roman"/>
      <w:color w:val="auto"/>
      <w:szCs w:val="20"/>
    </w:rPr>
  </w:style>
  <w:style w:type="paragraph" w:customStyle="1" w:styleId="General2">
    <w:name w:val="General 2"/>
    <w:basedOn w:val="Normal"/>
    <w:rsid w:val="00CF065C"/>
    <w:pPr>
      <w:numPr>
        <w:ilvl w:val="1"/>
        <w:numId w:val="1"/>
      </w:numPr>
      <w:spacing w:after="240" w:line="240" w:lineRule="auto"/>
      <w:jc w:val="both"/>
    </w:pPr>
    <w:rPr>
      <w:rFonts w:eastAsia="Times New Roman" w:cs="Times New Roman"/>
      <w:color w:val="auto"/>
      <w:szCs w:val="20"/>
    </w:rPr>
  </w:style>
  <w:style w:type="paragraph" w:customStyle="1" w:styleId="General3">
    <w:name w:val="General 3"/>
    <w:basedOn w:val="Normal"/>
    <w:rsid w:val="00CF065C"/>
    <w:pPr>
      <w:numPr>
        <w:ilvl w:val="2"/>
        <w:numId w:val="1"/>
      </w:numPr>
      <w:spacing w:after="240" w:line="240" w:lineRule="auto"/>
      <w:jc w:val="both"/>
    </w:pPr>
    <w:rPr>
      <w:rFonts w:eastAsia="Times New Roman" w:cs="Times New Roman"/>
      <w:color w:val="auto"/>
      <w:szCs w:val="20"/>
    </w:rPr>
  </w:style>
  <w:style w:type="paragraph" w:customStyle="1" w:styleId="General4">
    <w:name w:val="General 4"/>
    <w:basedOn w:val="Normal"/>
    <w:rsid w:val="00CF065C"/>
    <w:pPr>
      <w:numPr>
        <w:ilvl w:val="3"/>
        <w:numId w:val="1"/>
      </w:numPr>
      <w:spacing w:after="240" w:line="240" w:lineRule="auto"/>
      <w:jc w:val="both"/>
    </w:pPr>
    <w:rPr>
      <w:rFonts w:eastAsia="Times New Roman" w:cs="Times New Roman"/>
      <w:color w:val="auto"/>
      <w:szCs w:val="20"/>
    </w:rPr>
  </w:style>
  <w:style w:type="paragraph" w:customStyle="1" w:styleId="General5">
    <w:name w:val="General 5"/>
    <w:basedOn w:val="Normal"/>
    <w:rsid w:val="00CF065C"/>
    <w:pPr>
      <w:numPr>
        <w:ilvl w:val="4"/>
        <w:numId w:val="1"/>
      </w:numPr>
      <w:tabs>
        <w:tab w:val="left" w:pos="2835"/>
      </w:tabs>
      <w:spacing w:after="240" w:line="240" w:lineRule="auto"/>
      <w:jc w:val="both"/>
    </w:pPr>
    <w:rPr>
      <w:rFonts w:eastAsia="Times New Roman" w:cs="Times New Roman"/>
      <w:color w:val="auto"/>
      <w:szCs w:val="20"/>
    </w:rPr>
  </w:style>
  <w:style w:type="paragraph" w:customStyle="1" w:styleId="GeneralInd2">
    <w:name w:val="General Ind 2"/>
    <w:basedOn w:val="Normal"/>
    <w:rsid w:val="00CF065C"/>
    <w:pPr>
      <w:numPr>
        <w:ilvl w:val="5"/>
        <w:numId w:val="1"/>
      </w:numPr>
      <w:spacing w:after="240" w:line="240" w:lineRule="auto"/>
      <w:jc w:val="both"/>
    </w:pPr>
    <w:rPr>
      <w:rFonts w:eastAsia="Times New Roman" w:cs="Times New Roman"/>
      <w:color w:val="auto"/>
      <w:szCs w:val="20"/>
    </w:rPr>
  </w:style>
  <w:style w:type="paragraph" w:customStyle="1" w:styleId="GeneralInd3">
    <w:name w:val="General Ind 3"/>
    <w:basedOn w:val="Normal"/>
    <w:rsid w:val="00CF065C"/>
    <w:pPr>
      <w:numPr>
        <w:ilvl w:val="6"/>
        <w:numId w:val="1"/>
      </w:numPr>
      <w:spacing w:after="240" w:line="240" w:lineRule="auto"/>
      <w:jc w:val="both"/>
    </w:pPr>
    <w:rPr>
      <w:rFonts w:eastAsia="Times New Roman" w:cs="Times New Roman"/>
      <w:color w:val="auto"/>
      <w:szCs w:val="20"/>
    </w:rPr>
  </w:style>
  <w:style w:type="character" w:customStyle="1" w:styleId="Heading2Char">
    <w:name w:val="Heading 2 Char"/>
    <w:basedOn w:val="DefaultParagraphFont"/>
    <w:link w:val="Heading2"/>
    <w:uiPriority w:val="9"/>
    <w:rsid w:val="00E20E1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56B77"/>
    <w:rPr>
      <w:sz w:val="16"/>
      <w:szCs w:val="16"/>
    </w:rPr>
  </w:style>
  <w:style w:type="paragraph" w:styleId="CommentText">
    <w:name w:val="annotation text"/>
    <w:basedOn w:val="Normal"/>
    <w:link w:val="CommentTextChar"/>
    <w:uiPriority w:val="99"/>
    <w:semiHidden/>
    <w:unhideWhenUsed/>
    <w:rsid w:val="00956B77"/>
    <w:pPr>
      <w:spacing w:line="240" w:lineRule="auto"/>
    </w:pPr>
    <w:rPr>
      <w:sz w:val="20"/>
      <w:szCs w:val="20"/>
    </w:rPr>
  </w:style>
  <w:style w:type="character" w:customStyle="1" w:styleId="CommentTextChar">
    <w:name w:val="Comment Text Char"/>
    <w:basedOn w:val="DefaultParagraphFont"/>
    <w:link w:val="CommentText"/>
    <w:uiPriority w:val="99"/>
    <w:semiHidden/>
    <w:rsid w:val="00956B7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56B77"/>
    <w:rPr>
      <w:b/>
      <w:bCs/>
    </w:rPr>
  </w:style>
  <w:style w:type="character" w:customStyle="1" w:styleId="CommentSubjectChar">
    <w:name w:val="Comment Subject Char"/>
    <w:basedOn w:val="CommentTextChar"/>
    <w:link w:val="CommentSubject"/>
    <w:uiPriority w:val="99"/>
    <w:semiHidden/>
    <w:rsid w:val="00956B77"/>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956B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B77"/>
    <w:rPr>
      <w:rFonts w:ascii="Segoe UI" w:eastAsia="Arial" w:hAnsi="Segoe UI" w:cs="Segoe UI"/>
      <w:color w:val="000000"/>
      <w:sz w:val="18"/>
      <w:szCs w:val="18"/>
    </w:rPr>
  </w:style>
  <w:style w:type="paragraph" w:styleId="NormalWeb">
    <w:name w:val="Normal (Web)"/>
    <w:basedOn w:val="Normal"/>
    <w:uiPriority w:val="99"/>
    <w:semiHidden/>
    <w:unhideWhenUsed/>
    <w:rsid w:val="00DF64E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3Char">
    <w:name w:val="Heading 3 Char"/>
    <w:basedOn w:val="DefaultParagraphFont"/>
    <w:link w:val="Heading3"/>
    <w:rsid w:val="005017A3"/>
    <w:rPr>
      <w:rFonts w:ascii="Calibri" w:eastAsia="Times New Roman" w:hAnsi="Calibri" w:cs="Calibri"/>
      <w:b/>
      <w:sz w:val="24"/>
    </w:rPr>
  </w:style>
  <w:style w:type="character" w:customStyle="1" w:styleId="Heading4Char">
    <w:name w:val="Heading 4 Char"/>
    <w:basedOn w:val="DefaultParagraphFont"/>
    <w:link w:val="Heading4"/>
    <w:rsid w:val="005017A3"/>
    <w:rPr>
      <w:rFonts w:ascii="Calibri" w:eastAsia="Times New Roman" w:hAnsi="Calibri" w:cs="Calibri"/>
      <w:sz w:val="28"/>
    </w:rPr>
  </w:style>
  <w:style w:type="character" w:customStyle="1" w:styleId="Heading5Char">
    <w:name w:val="Heading 5 Char"/>
    <w:basedOn w:val="DefaultParagraphFont"/>
    <w:link w:val="Heading5"/>
    <w:rsid w:val="005017A3"/>
    <w:rPr>
      <w:rFonts w:ascii="Calibri" w:eastAsia="Times New Roman" w:hAnsi="Calibri" w:cs="Calibri"/>
      <w:color w:val="00FF00"/>
      <w:sz w:val="24"/>
    </w:rPr>
  </w:style>
  <w:style w:type="character" w:customStyle="1" w:styleId="Heading6Char">
    <w:name w:val="Heading 6 Char"/>
    <w:basedOn w:val="DefaultParagraphFont"/>
    <w:link w:val="Heading6"/>
    <w:rsid w:val="005017A3"/>
    <w:rPr>
      <w:rFonts w:ascii="Calibri" w:eastAsia="Times New Roman" w:hAnsi="Calibri" w:cs="Calibri"/>
      <w:color w:val="008000"/>
      <w:sz w:val="24"/>
    </w:rPr>
  </w:style>
  <w:style w:type="character" w:customStyle="1" w:styleId="Heading7Char">
    <w:name w:val="Heading 7 Char"/>
    <w:basedOn w:val="DefaultParagraphFont"/>
    <w:link w:val="Heading7"/>
    <w:rsid w:val="005017A3"/>
    <w:rPr>
      <w:rFonts w:ascii="Calibri" w:eastAsia="Times New Roman" w:hAnsi="Calibri" w:cs="Calibri"/>
      <w:color w:val="808000"/>
      <w:sz w:val="24"/>
    </w:rPr>
  </w:style>
  <w:style w:type="character" w:customStyle="1" w:styleId="Heading8Char">
    <w:name w:val="Heading 8 Char"/>
    <w:basedOn w:val="DefaultParagraphFont"/>
    <w:link w:val="Heading8"/>
    <w:rsid w:val="005017A3"/>
    <w:rPr>
      <w:rFonts w:ascii="Calibri" w:eastAsia="Times New Roman" w:hAnsi="Calibri" w:cs="Calibri"/>
      <w:color w:val="FF0000"/>
      <w:sz w:val="24"/>
    </w:rPr>
  </w:style>
  <w:style w:type="character" w:customStyle="1" w:styleId="Heading9Char">
    <w:name w:val="Heading 9 Char"/>
    <w:basedOn w:val="DefaultParagraphFont"/>
    <w:link w:val="Heading9"/>
    <w:rsid w:val="005017A3"/>
    <w:rPr>
      <w:rFonts w:ascii="Book Antiqua" w:eastAsia="Times New Roman" w:hAnsi="Book Antiqua" w:cs="Calibri"/>
      <w:i/>
      <w:sz w:val="56"/>
    </w:rPr>
  </w:style>
  <w:style w:type="character" w:styleId="PageNumber">
    <w:name w:val="page number"/>
    <w:basedOn w:val="DefaultParagraphFont"/>
    <w:rsid w:val="005017A3"/>
  </w:style>
  <w:style w:type="paragraph" w:styleId="BodyTextIndent">
    <w:name w:val="Body Text Indent"/>
    <w:basedOn w:val="Normal"/>
    <w:link w:val="BodyTextIndentChar"/>
    <w:rsid w:val="005017A3"/>
    <w:pPr>
      <w:tabs>
        <w:tab w:val="left" w:pos="-1440"/>
      </w:tabs>
      <w:spacing w:line="240" w:lineRule="auto"/>
      <w:ind w:left="1134"/>
      <w:jc w:val="both"/>
    </w:pPr>
    <w:rPr>
      <w:rFonts w:ascii="Book Antiqua" w:eastAsia="Times New Roman" w:hAnsi="Book Antiqua" w:cs="Calibri"/>
      <w:i/>
      <w:color w:val="auto"/>
      <w:lang w:val="en-US"/>
    </w:rPr>
  </w:style>
  <w:style w:type="character" w:customStyle="1" w:styleId="BodyTextIndentChar">
    <w:name w:val="Body Text Indent Char"/>
    <w:basedOn w:val="DefaultParagraphFont"/>
    <w:link w:val="BodyTextIndent"/>
    <w:rsid w:val="005017A3"/>
    <w:rPr>
      <w:rFonts w:ascii="Book Antiqua" w:eastAsia="Times New Roman" w:hAnsi="Book Antiqua" w:cs="Calibri"/>
      <w:i/>
      <w:lang w:val="en-US"/>
    </w:rPr>
  </w:style>
  <w:style w:type="paragraph" w:styleId="BodyText">
    <w:name w:val="Body Text"/>
    <w:basedOn w:val="Normal"/>
    <w:link w:val="BodyTextChar"/>
    <w:rsid w:val="005017A3"/>
    <w:pPr>
      <w:tabs>
        <w:tab w:val="left" w:pos="-1440"/>
        <w:tab w:val="left" w:pos="567"/>
      </w:tabs>
      <w:spacing w:line="240" w:lineRule="auto"/>
      <w:jc w:val="both"/>
    </w:pPr>
    <w:rPr>
      <w:rFonts w:ascii="Calibri" w:eastAsia="Times New Roman" w:hAnsi="Calibri" w:cs="Calibri"/>
      <w:color w:val="auto"/>
      <w:sz w:val="24"/>
    </w:rPr>
  </w:style>
  <w:style w:type="character" w:customStyle="1" w:styleId="BodyTextChar">
    <w:name w:val="Body Text Char"/>
    <w:basedOn w:val="DefaultParagraphFont"/>
    <w:link w:val="BodyText"/>
    <w:rsid w:val="005017A3"/>
    <w:rPr>
      <w:rFonts w:ascii="Calibri" w:eastAsia="Times New Roman" w:hAnsi="Calibri" w:cs="Calibri"/>
      <w:sz w:val="24"/>
    </w:rPr>
  </w:style>
  <w:style w:type="paragraph" w:styleId="TOC2">
    <w:name w:val="toc 2"/>
    <w:basedOn w:val="Normal"/>
    <w:autoRedefine/>
    <w:uiPriority w:val="39"/>
    <w:rsid w:val="001B7C50"/>
    <w:pPr>
      <w:tabs>
        <w:tab w:val="left" w:pos="709"/>
        <w:tab w:val="right" w:leader="dot" w:pos="9019"/>
      </w:tabs>
      <w:spacing w:before="120"/>
      <w:ind w:left="284" w:hanging="220"/>
    </w:pPr>
    <w:rPr>
      <w:rFonts w:asciiTheme="minorHAnsi" w:hAnsiTheme="minorHAnsi" w:cstheme="minorHAnsi"/>
      <w:b/>
      <w:bCs/>
    </w:rPr>
  </w:style>
  <w:style w:type="paragraph" w:styleId="TOC1">
    <w:name w:val="toc 1"/>
    <w:basedOn w:val="Normal"/>
    <w:autoRedefine/>
    <w:uiPriority w:val="39"/>
    <w:rsid w:val="001B7C50"/>
    <w:pPr>
      <w:tabs>
        <w:tab w:val="left" w:pos="660"/>
        <w:tab w:val="right" w:leader="dot" w:pos="9019"/>
      </w:tabs>
      <w:spacing w:before="120"/>
    </w:pPr>
    <w:rPr>
      <w:rFonts w:asciiTheme="minorHAnsi" w:hAnsiTheme="minorHAnsi" w:cstheme="minorHAnsi"/>
      <w:b/>
      <w:bCs/>
      <w:i/>
      <w:iCs/>
      <w:sz w:val="24"/>
      <w:szCs w:val="24"/>
    </w:rPr>
  </w:style>
  <w:style w:type="paragraph" w:customStyle="1" w:styleId="DefaultText">
    <w:name w:val="Default Text"/>
    <w:basedOn w:val="Normal"/>
    <w:rsid w:val="005017A3"/>
    <w:pPr>
      <w:spacing w:line="240" w:lineRule="auto"/>
    </w:pPr>
    <w:rPr>
      <w:rFonts w:ascii="Times New Roman" w:eastAsia="Times New Roman" w:hAnsi="Times New Roman" w:cs="Times New Roman"/>
      <w:noProof/>
      <w:color w:val="auto"/>
      <w:sz w:val="24"/>
      <w:szCs w:val="20"/>
      <w:lang w:eastAsia="en-GB"/>
    </w:rPr>
  </w:style>
  <w:style w:type="paragraph" w:styleId="TOC3">
    <w:name w:val="toc 3"/>
    <w:basedOn w:val="Normal"/>
    <w:next w:val="Normal"/>
    <w:autoRedefine/>
    <w:uiPriority w:val="39"/>
    <w:unhideWhenUsed/>
    <w:rsid w:val="00A34635"/>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A3463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A3463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A3463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A3463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A3463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A34635"/>
    <w:pPr>
      <w:ind w:left="1760"/>
    </w:pPr>
    <w:rPr>
      <w:rFonts w:asciiTheme="minorHAnsi" w:hAnsiTheme="minorHAnsi" w:cstheme="minorHAnsi"/>
      <w:sz w:val="20"/>
      <w:szCs w:val="20"/>
    </w:rPr>
  </w:style>
  <w:style w:type="character" w:customStyle="1" w:styleId="ListParagraphChar">
    <w:name w:val="List Paragraph Char"/>
    <w:link w:val="ListParagraph"/>
    <w:uiPriority w:val="34"/>
    <w:rsid w:val="00127AEB"/>
    <w:rPr>
      <w:rFonts w:ascii="Arial" w:eastAsia="Arial" w:hAnsi="Arial" w:cs="Arial"/>
      <w:color w:val="000000"/>
    </w:rPr>
  </w:style>
  <w:style w:type="paragraph" w:styleId="TOCHeading">
    <w:name w:val="TOC Heading"/>
    <w:basedOn w:val="Heading1"/>
    <w:next w:val="Normal"/>
    <w:uiPriority w:val="39"/>
    <w:unhideWhenUsed/>
    <w:qFormat/>
    <w:rsid w:val="001B7C50"/>
    <w:pPr>
      <w:spacing w:before="480"/>
      <w:outlineLvl w:val="9"/>
    </w:pPr>
    <w:rPr>
      <w:b/>
      <w:bCs/>
      <w:sz w:val="28"/>
      <w:szCs w:val="28"/>
      <w:lang w:val="en-US"/>
    </w:rPr>
  </w:style>
  <w:style w:type="character" w:styleId="Hyperlink">
    <w:name w:val="Hyperlink"/>
    <w:basedOn w:val="DefaultParagraphFont"/>
    <w:uiPriority w:val="99"/>
    <w:unhideWhenUsed/>
    <w:rsid w:val="001B7C50"/>
    <w:rPr>
      <w:color w:val="0563C1" w:themeColor="hyperlink"/>
      <w:u w:val="single"/>
    </w:rPr>
  </w:style>
  <w:style w:type="paragraph" w:styleId="NoSpacing">
    <w:name w:val="No Spacing"/>
    <w:uiPriority w:val="1"/>
    <w:qFormat/>
    <w:rsid w:val="002D77FE"/>
    <w:pPr>
      <w:spacing w:after="0" w:line="240" w:lineRule="auto"/>
    </w:pPr>
  </w:style>
  <w:style w:type="character" w:styleId="UnresolvedMention">
    <w:name w:val="Unresolved Mention"/>
    <w:basedOn w:val="DefaultParagraphFont"/>
    <w:uiPriority w:val="99"/>
    <w:semiHidden/>
    <w:unhideWhenUsed/>
    <w:rsid w:val="002D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9382">
      <w:bodyDiv w:val="1"/>
      <w:marLeft w:val="0"/>
      <w:marRight w:val="0"/>
      <w:marTop w:val="0"/>
      <w:marBottom w:val="0"/>
      <w:divBdr>
        <w:top w:val="none" w:sz="0" w:space="0" w:color="auto"/>
        <w:left w:val="none" w:sz="0" w:space="0" w:color="auto"/>
        <w:bottom w:val="none" w:sz="0" w:space="0" w:color="auto"/>
        <w:right w:val="none" w:sz="0" w:space="0" w:color="auto"/>
      </w:divBdr>
    </w:div>
    <w:div w:id="481773930">
      <w:bodyDiv w:val="1"/>
      <w:marLeft w:val="0"/>
      <w:marRight w:val="0"/>
      <w:marTop w:val="0"/>
      <w:marBottom w:val="0"/>
      <w:divBdr>
        <w:top w:val="none" w:sz="0" w:space="0" w:color="auto"/>
        <w:left w:val="none" w:sz="0" w:space="0" w:color="auto"/>
        <w:bottom w:val="none" w:sz="0" w:space="0" w:color="auto"/>
        <w:right w:val="none" w:sz="0" w:space="0" w:color="auto"/>
      </w:divBdr>
      <w:divsChild>
        <w:div w:id="48120010">
          <w:marLeft w:val="0"/>
          <w:marRight w:val="0"/>
          <w:marTop w:val="0"/>
          <w:marBottom w:val="0"/>
          <w:divBdr>
            <w:top w:val="none" w:sz="0" w:space="0" w:color="auto"/>
            <w:left w:val="none" w:sz="0" w:space="0" w:color="auto"/>
            <w:bottom w:val="none" w:sz="0" w:space="0" w:color="auto"/>
            <w:right w:val="none" w:sz="0" w:space="0" w:color="auto"/>
          </w:divBdr>
          <w:divsChild>
            <w:div w:id="530805796">
              <w:marLeft w:val="0"/>
              <w:marRight w:val="0"/>
              <w:marTop w:val="0"/>
              <w:marBottom w:val="0"/>
              <w:divBdr>
                <w:top w:val="none" w:sz="0" w:space="0" w:color="auto"/>
                <w:left w:val="none" w:sz="0" w:space="0" w:color="auto"/>
                <w:bottom w:val="none" w:sz="0" w:space="0" w:color="auto"/>
                <w:right w:val="none" w:sz="0" w:space="0" w:color="auto"/>
              </w:divBdr>
              <w:divsChild>
                <w:div w:id="967011320">
                  <w:marLeft w:val="0"/>
                  <w:marRight w:val="0"/>
                  <w:marTop w:val="0"/>
                  <w:marBottom w:val="0"/>
                  <w:divBdr>
                    <w:top w:val="none" w:sz="0" w:space="0" w:color="auto"/>
                    <w:left w:val="none" w:sz="0" w:space="0" w:color="auto"/>
                    <w:bottom w:val="none" w:sz="0" w:space="0" w:color="auto"/>
                    <w:right w:val="none" w:sz="0" w:space="0" w:color="auto"/>
                  </w:divBdr>
                </w:div>
              </w:divsChild>
            </w:div>
            <w:div w:id="1572958576">
              <w:marLeft w:val="0"/>
              <w:marRight w:val="0"/>
              <w:marTop w:val="0"/>
              <w:marBottom w:val="0"/>
              <w:divBdr>
                <w:top w:val="none" w:sz="0" w:space="0" w:color="auto"/>
                <w:left w:val="none" w:sz="0" w:space="0" w:color="auto"/>
                <w:bottom w:val="none" w:sz="0" w:space="0" w:color="auto"/>
                <w:right w:val="none" w:sz="0" w:space="0" w:color="auto"/>
              </w:divBdr>
              <w:divsChild>
                <w:div w:id="8940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3940">
          <w:marLeft w:val="0"/>
          <w:marRight w:val="0"/>
          <w:marTop w:val="0"/>
          <w:marBottom w:val="0"/>
          <w:divBdr>
            <w:top w:val="none" w:sz="0" w:space="0" w:color="auto"/>
            <w:left w:val="none" w:sz="0" w:space="0" w:color="auto"/>
            <w:bottom w:val="none" w:sz="0" w:space="0" w:color="auto"/>
            <w:right w:val="none" w:sz="0" w:space="0" w:color="auto"/>
          </w:divBdr>
          <w:divsChild>
            <w:div w:id="977565980">
              <w:marLeft w:val="0"/>
              <w:marRight w:val="0"/>
              <w:marTop w:val="0"/>
              <w:marBottom w:val="0"/>
              <w:divBdr>
                <w:top w:val="none" w:sz="0" w:space="0" w:color="auto"/>
                <w:left w:val="none" w:sz="0" w:space="0" w:color="auto"/>
                <w:bottom w:val="none" w:sz="0" w:space="0" w:color="auto"/>
                <w:right w:val="none" w:sz="0" w:space="0" w:color="auto"/>
              </w:divBdr>
              <w:divsChild>
                <w:div w:id="7918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0851">
      <w:bodyDiv w:val="1"/>
      <w:marLeft w:val="0"/>
      <w:marRight w:val="0"/>
      <w:marTop w:val="0"/>
      <w:marBottom w:val="0"/>
      <w:divBdr>
        <w:top w:val="none" w:sz="0" w:space="0" w:color="auto"/>
        <w:left w:val="none" w:sz="0" w:space="0" w:color="auto"/>
        <w:bottom w:val="none" w:sz="0" w:space="0" w:color="auto"/>
        <w:right w:val="none" w:sz="0" w:space="0" w:color="auto"/>
      </w:divBdr>
      <w:divsChild>
        <w:div w:id="69735433">
          <w:marLeft w:val="0"/>
          <w:marRight w:val="0"/>
          <w:marTop w:val="0"/>
          <w:marBottom w:val="0"/>
          <w:divBdr>
            <w:top w:val="none" w:sz="0" w:space="0" w:color="auto"/>
            <w:left w:val="none" w:sz="0" w:space="0" w:color="auto"/>
            <w:bottom w:val="none" w:sz="0" w:space="0" w:color="auto"/>
            <w:right w:val="none" w:sz="0" w:space="0" w:color="auto"/>
          </w:divBdr>
          <w:divsChild>
            <w:div w:id="1717974073">
              <w:marLeft w:val="0"/>
              <w:marRight w:val="0"/>
              <w:marTop w:val="0"/>
              <w:marBottom w:val="0"/>
              <w:divBdr>
                <w:top w:val="none" w:sz="0" w:space="0" w:color="auto"/>
                <w:left w:val="none" w:sz="0" w:space="0" w:color="auto"/>
                <w:bottom w:val="none" w:sz="0" w:space="0" w:color="auto"/>
                <w:right w:val="none" w:sz="0" w:space="0" w:color="auto"/>
              </w:divBdr>
              <w:divsChild>
                <w:div w:id="9378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9613">
      <w:bodyDiv w:val="1"/>
      <w:marLeft w:val="0"/>
      <w:marRight w:val="0"/>
      <w:marTop w:val="0"/>
      <w:marBottom w:val="0"/>
      <w:divBdr>
        <w:top w:val="none" w:sz="0" w:space="0" w:color="auto"/>
        <w:left w:val="none" w:sz="0" w:space="0" w:color="auto"/>
        <w:bottom w:val="none" w:sz="0" w:space="0" w:color="auto"/>
        <w:right w:val="none" w:sz="0" w:space="0" w:color="auto"/>
      </w:divBdr>
    </w:div>
    <w:div w:id="959872854">
      <w:bodyDiv w:val="1"/>
      <w:marLeft w:val="0"/>
      <w:marRight w:val="0"/>
      <w:marTop w:val="0"/>
      <w:marBottom w:val="0"/>
      <w:divBdr>
        <w:top w:val="none" w:sz="0" w:space="0" w:color="auto"/>
        <w:left w:val="none" w:sz="0" w:space="0" w:color="auto"/>
        <w:bottom w:val="none" w:sz="0" w:space="0" w:color="auto"/>
        <w:right w:val="none" w:sz="0" w:space="0" w:color="auto"/>
      </w:divBdr>
    </w:div>
    <w:div w:id="11782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D28F6-168B-47D8-88E0-F5DE89D9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Bevan</dc:creator>
  <cp:keywords/>
  <dc:description/>
  <cp:lastModifiedBy>Natalie Morhen</cp:lastModifiedBy>
  <cp:revision>7</cp:revision>
  <cp:lastPrinted>2025-12-10T10:24:00Z</cp:lastPrinted>
  <dcterms:created xsi:type="dcterms:W3CDTF">2025-12-10T10:20:00Z</dcterms:created>
  <dcterms:modified xsi:type="dcterms:W3CDTF">2026-02-04T13:07:00Z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7414c16b07e2270f383ab4c49b9ed7dcd6dae8ded5645d615142b097e30130ea</vt:lpwstr>
  </property>
</Properties>
</file>